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87" w:rsidRDefault="00E807E3">
      <w:pPr>
        <w:spacing w:after="194" w:line="259" w:lineRule="auto"/>
        <w:ind w:left="598" w:firstLine="0"/>
        <w:jc w:val="left"/>
      </w:pPr>
      <w:r>
        <w:rPr>
          <w:noProof/>
        </w:rPr>
        <w:drawing>
          <wp:inline distT="0" distB="0" distL="0" distR="0">
            <wp:extent cx="566928" cy="640080"/>
            <wp:effectExtent l="0" t="0" r="0" b="0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756" w:tblpY="-1217"/>
        <w:tblOverlap w:val="never"/>
        <w:tblW w:w="71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2981"/>
      </w:tblGrid>
      <w:tr w:rsidR="00215A87">
        <w:trPr>
          <w:trHeight w:val="5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15A87" w:rsidRDefault="00E807E3">
            <w:pPr>
              <w:spacing w:after="0" w:line="259" w:lineRule="auto"/>
              <w:ind w:left="1022" w:firstLine="0"/>
              <w:jc w:val="left"/>
            </w:pPr>
            <w:r>
              <w:t>Прокуратура</w:t>
            </w:r>
          </w:p>
          <w:p w:rsidR="00215A87" w:rsidRDefault="00E807E3">
            <w:pPr>
              <w:spacing w:after="0" w:line="259" w:lineRule="auto"/>
              <w:ind w:left="439" w:firstLine="0"/>
              <w:jc w:val="left"/>
            </w:pPr>
            <w:r>
              <w:t>Российской Федерации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87" w:rsidRDefault="00E807E3">
            <w:pPr>
              <w:spacing w:after="0" w:line="259" w:lineRule="auto"/>
              <w:ind w:left="0" w:firstLine="0"/>
              <w:jc w:val="left"/>
            </w:pPr>
            <w:r>
              <w:t>Главам администраций</w:t>
            </w:r>
          </w:p>
        </w:tc>
      </w:tr>
      <w:tr w:rsidR="00215A87">
        <w:trPr>
          <w:trHeight w:val="39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15A87" w:rsidRDefault="00E807E3">
            <w:pPr>
              <w:spacing w:after="0" w:line="259" w:lineRule="auto"/>
              <w:ind w:left="130" w:firstLine="0"/>
              <w:jc w:val="left"/>
            </w:pPr>
            <w:r>
              <w:t>Волжская межрегиональная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215A87" w:rsidRDefault="00E807E3">
            <w:pPr>
              <w:spacing w:after="0" w:line="259" w:lineRule="auto"/>
              <w:ind w:left="7" w:firstLine="0"/>
            </w:pPr>
            <w:r>
              <w:t>муниципальных районов</w:t>
            </w:r>
          </w:p>
        </w:tc>
      </w:tr>
      <w:tr w:rsidR="00215A87">
        <w:trPr>
          <w:trHeight w:val="308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15A87" w:rsidRDefault="00E807E3">
            <w:pPr>
              <w:spacing w:after="0" w:line="259" w:lineRule="auto"/>
              <w:ind w:left="0" w:firstLine="0"/>
              <w:jc w:val="left"/>
            </w:pPr>
            <w:r>
              <w:t>природоохранная прокуратура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215A87" w:rsidRDefault="00E807E3">
            <w:pPr>
              <w:spacing w:after="0" w:line="259" w:lineRule="auto"/>
              <w:ind w:left="14" w:firstLine="0"/>
              <w:jc w:val="left"/>
            </w:pPr>
            <w:r>
              <w:t>(по списку)</w:t>
            </w:r>
          </w:p>
        </w:tc>
      </w:tr>
    </w:tbl>
    <w:p w:rsidR="00215A87" w:rsidRDefault="00E807E3">
      <w:pPr>
        <w:spacing w:before="14"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4475988</wp:posOffset>
            </wp:positionH>
            <wp:positionV relativeFrom="paragraph">
              <wp:posOffset>-411479</wp:posOffset>
            </wp:positionV>
            <wp:extent cx="13716" cy="13716"/>
            <wp:effectExtent l="0" t="0" r="0" b="0"/>
            <wp:wrapSquare wrapText="bothSides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-493775</wp:posOffset>
            </wp:positionH>
            <wp:positionV relativeFrom="paragraph">
              <wp:posOffset>-178307</wp:posOffset>
            </wp:positionV>
            <wp:extent cx="4572" cy="9144"/>
            <wp:effectExtent l="0" t="0" r="0" b="0"/>
            <wp:wrapSquare wrapText="bothSides"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8"/>
        </w:rPr>
        <w:t>Дербентская</w:t>
      </w:r>
    </w:p>
    <w:p w:rsidR="00215A87" w:rsidRDefault="00215A87">
      <w:pPr>
        <w:sectPr w:rsidR="00215A87">
          <w:pgSz w:w="11902" w:h="16834"/>
          <w:pgMar w:top="425" w:right="6617" w:bottom="562" w:left="3204" w:header="720" w:footer="720" w:gutter="0"/>
          <w:cols w:space="720"/>
        </w:sectPr>
      </w:pPr>
    </w:p>
    <w:p w:rsidR="00215A87" w:rsidRDefault="00E807E3">
      <w:pPr>
        <w:spacing w:after="247" w:line="223" w:lineRule="auto"/>
        <w:ind w:left="1642" w:right="3391" w:hanging="1282"/>
        <w:jc w:val="left"/>
      </w:pPr>
      <w:r>
        <w:rPr>
          <w:sz w:val="32"/>
        </w:rPr>
        <w:lastRenderedPageBreak/>
        <w:t>межрайонная природоохранная прокуратура</w:t>
      </w:r>
      <w:r>
        <w:rPr>
          <w:noProof/>
        </w:rPr>
        <w:drawing>
          <wp:inline distT="0" distB="0" distL="0" distR="0">
            <wp:extent cx="32004" cy="64008"/>
            <wp:effectExtent l="0" t="0" r="0" b="0"/>
            <wp:docPr id="5137" name="Picture 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" name="Picture 5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A87" w:rsidRDefault="00E807E3">
      <w:pPr>
        <w:spacing w:after="3" w:line="259" w:lineRule="auto"/>
        <w:ind w:left="1616" w:hanging="10"/>
        <w:jc w:val="left"/>
      </w:pPr>
      <w:proofErr w:type="spellStart"/>
      <w:r>
        <w:rPr>
          <w:sz w:val="22"/>
        </w:rPr>
        <w:t>уа</w:t>
      </w:r>
      <w:proofErr w:type="spellEnd"/>
      <w:r>
        <w:rPr>
          <w:sz w:val="22"/>
        </w:rPr>
        <w:t xml:space="preserve">. Ю. </w:t>
      </w:r>
      <w:proofErr w:type="spellStart"/>
      <w:r>
        <w:rPr>
          <w:sz w:val="22"/>
        </w:rPr>
        <w:t>Гамрина</w:t>
      </w:r>
      <w:proofErr w:type="spellEnd"/>
      <w:r>
        <w:rPr>
          <w:sz w:val="22"/>
        </w:rPr>
        <w:t>, 23а</w:t>
      </w:r>
    </w:p>
    <w:p w:rsidR="00215A87" w:rsidRDefault="00E807E3">
      <w:pPr>
        <w:spacing w:after="0" w:line="259" w:lineRule="auto"/>
        <w:ind w:left="1111" w:hanging="10"/>
        <w:jc w:val="left"/>
      </w:pPr>
      <w:r>
        <w:rPr>
          <w:sz w:val="20"/>
        </w:rPr>
        <w:t xml:space="preserve">г. Дербент, </w:t>
      </w:r>
      <w:proofErr w:type="spellStart"/>
      <w:r>
        <w:rPr>
          <w:sz w:val="20"/>
        </w:rPr>
        <w:t>Респ</w:t>
      </w:r>
      <w:proofErr w:type="spellEnd"/>
      <w:r>
        <w:rPr>
          <w:sz w:val="20"/>
        </w:rPr>
        <w:t>—ка Дагестан</w:t>
      </w:r>
    </w:p>
    <w:p w:rsidR="00215A87" w:rsidRDefault="00E807E3">
      <w:pPr>
        <w:spacing w:after="0" w:line="259" w:lineRule="auto"/>
        <w:ind w:left="1860" w:hanging="10"/>
        <w:jc w:val="left"/>
      </w:pPr>
      <w:r>
        <w:rPr>
          <w:sz w:val="20"/>
        </w:rPr>
        <w:t>Россия, 368600</w:t>
      </w:r>
    </w:p>
    <w:p w:rsidR="00215A87" w:rsidRDefault="00E807E3">
      <w:pPr>
        <w:spacing w:after="1024" w:line="259" w:lineRule="auto"/>
        <w:ind w:left="554" w:firstLine="0"/>
        <w:jc w:val="left"/>
      </w:pPr>
      <w:r>
        <w:rPr>
          <w:noProof/>
        </w:rPr>
        <w:drawing>
          <wp:inline distT="0" distB="0" distL="0" distR="0">
            <wp:extent cx="2473452" cy="242316"/>
            <wp:effectExtent l="0" t="0" r="0" b="0"/>
            <wp:docPr id="5139" name="Picture 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" name="Picture 5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452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A87" w:rsidRDefault="00E807E3">
      <w:pPr>
        <w:spacing w:after="0" w:line="258" w:lineRule="auto"/>
        <w:ind w:left="108" w:firstLine="684"/>
        <w:jc w:val="left"/>
      </w:pPr>
      <w:bookmarkStart w:id="0" w:name="_GoBack"/>
      <w:r>
        <w:rPr>
          <w:sz w:val="30"/>
        </w:rPr>
        <w:t>Порядок предоставления информации о состоянии окружающей среды</w:t>
      </w:r>
      <w:bookmarkEnd w:id="0"/>
      <w:r>
        <w:rPr>
          <w:sz w:val="30"/>
        </w:rPr>
        <w:t xml:space="preserve"> (экологической информации)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A87" w:rsidRDefault="00E807E3">
      <w:pPr>
        <w:ind w:left="108" w:right="14"/>
      </w:pPr>
      <w:r>
        <w:t>Федер</w:t>
      </w:r>
      <w:r>
        <w:t>альным законом от 09.03.2021 № 39-ФЗ «О внесении изменений в Федеральный закон «Об охране окружающей среды» и отдельные законодательные акты Российской Федерации» установлено, что информация о состоянии окружающей среды является общедоступной, к ней не мож</w:t>
      </w:r>
      <w:r>
        <w:t xml:space="preserve">ет быть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ограничен доступ, если только такая информация не отнесена законодательством РФ к государственной тайне.</w:t>
      </w:r>
    </w:p>
    <w:p w:rsidR="00215A87" w:rsidRDefault="00E807E3">
      <w:pPr>
        <w:ind w:left="122"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137160</wp:posOffset>
            </wp:positionH>
            <wp:positionV relativeFrom="page">
              <wp:posOffset>205740</wp:posOffset>
            </wp:positionV>
            <wp:extent cx="246888" cy="626364"/>
            <wp:effectExtent l="0" t="0" r="0" b="0"/>
            <wp:wrapTopAndBottom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1641348</wp:posOffset>
            </wp:positionV>
            <wp:extent cx="169164" cy="2249424"/>
            <wp:effectExtent l="0" t="0" r="0" b="0"/>
            <wp:wrapSquare wrapText="bothSides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9249156</wp:posOffset>
            </wp:positionV>
            <wp:extent cx="160020" cy="1271016"/>
            <wp:effectExtent l="0" t="0" r="0" b="0"/>
            <wp:wrapSquare wrapText="bothSides"/>
            <wp:docPr id="1763" name="Picture 1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" name="Picture 17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6272784</wp:posOffset>
            </wp:positionV>
            <wp:extent cx="132588" cy="758952"/>
            <wp:effectExtent l="0" t="0" r="0" b="0"/>
            <wp:wrapSquare wrapText="bothSides"/>
            <wp:docPr id="1761" name="Picture 1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" name="Picture 17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7767828</wp:posOffset>
            </wp:positionV>
            <wp:extent cx="141732" cy="676657"/>
            <wp:effectExtent l="0" t="0" r="0" b="0"/>
            <wp:wrapSquare wrapText="bothSides"/>
            <wp:docPr id="1762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676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Федеральные органы исполнительной власти, органы исполнительной власти субъектов РФ, органы местного самоуправления, которые обладают информацией о состоянии окружающей среды (экологической информацией), или уполномоченные ими организации размещают на офиц</w:t>
      </w:r>
      <w:r>
        <w:t>иальных сайтах в сети ”Интернет”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содержащую в том числе сведения (сообщения, данные):</w:t>
      </w:r>
    </w:p>
    <w:p w:rsidR="00215A87" w:rsidRDefault="00E807E3">
      <w:pPr>
        <w:ind w:left="137" w:right="14"/>
      </w:pPr>
      <w:r>
        <w:t>о состояни</w:t>
      </w:r>
      <w:r>
        <w:t xml:space="preserve">и и загрязнении окружающей среды, включая состояние и загрязнение атмосферного воздуха, поверхностных вод водных объектов, почв; о радиационной обстановке; </w:t>
      </w:r>
      <w:r>
        <w:rPr>
          <w:noProof/>
        </w:rPr>
        <w:drawing>
          <wp:inline distT="0" distB="0" distL="0" distR="0">
            <wp:extent cx="13716" cy="4573"/>
            <wp:effectExtent l="0" t="0" r="0" b="0"/>
            <wp:docPr id="1347" name="Picture 1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Picture 13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 стационарных источниках, об уровне и (или) </w:t>
      </w:r>
      <w:proofErr w:type="spellStart"/>
      <w:r>
        <w:t>объеме</w:t>
      </w:r>
      <w:proofErr w:type="spellEnd"/>
      <w:r>
        <w:t xml:space="preserve"> или о массе выбросов, сбросов загрязняющих веще</w:t>
      </w:r>
      <w:r>
        <w:t>ств; об обращении с отходами производства и потребления; о мероприятиях по снижению негативного воздействия на окружающую среду.</w:t>
      </w:r>
    </w:p>
    <w:p w:rsidR="00215A87" w:rsidRDefault="00E807E3">
      <w:pPr>
        <w:spacing w:after="328"/>
        <w:ind w:left="158" w:right="14"/>
      </w:pPr>
      <w:r>
        <w:t xml:space="preserve">Правила размещения и обновления информации о состоянии окружающей среды (экологической информации) утверждаются Правительством </w:t>
      </w:r>
      <w:r>
        <w:t>РФ.</w:t>
      </w:r>
    </w:p>
    <w:p w:rsidR="00215A87" w:rsidRDefault="00E807E3">
      <w:pPr>
        <w:pStyle w:val="1"/>
      </w:pPr>
      <w:r>
        <w:lastRenderedPageBreak/>
        <w:t>А ль 000017</w:t>
      </w:r>
    </w:p>
    <w:p w:rsidR="00215A87" w:rsidRDefault="00E807E3">
      <w:pPr>
        <w:ind w:left="35" w:right="144"/>
      </w:pPr>
      <w:r>
        <w:t>Информация о состоянии окружающей среды (экологическая информация) предоставляется на безвозмездной основе, если иное не установлено Федеральным законом от 09.02.2009 № 8-ФЗ «Об обеспечении доступа к информации о деятельности государственны</w:t>
      </w:r>
      <w:r>
        <w:t>х органов и органов местного самоуправления».</w:t>
      </w:r>
    </w:p>
    <w:p w:rsidR="00215A87" w:rsidRDefault="00E807E3">
      <w:pPr>
        <w:spacing w:after="409"/>
        <w:ind w:left="35" w:right="122"/>
      </w:pPr>
      <w:r>
        <w:t>Корреспондирующие изменения, касающиеся порядка предоставления информации о состоянии окружающей • среды (экологической информации) внесены также в Закон РФ от 21.07.1993 № 5485-1 «О государственной тайне», в Ф</w:t>
      </w:r>
      <w:r>
        <w:t>едеральные законы от 29.07.2004 № 98-ФЗ «О коммерческой тайне» и от 27.07.2006 № 149-ФЗ «Об информации, информационных технологиях и о защите информации».</w:t>
      </w:r>
    </w:p>
    <w:p w:rsidR="00215A87" w:rsidRDefault="00E807E3">
      <w:pPr>
        <w:spacing w:after="122"/>
        <w:ind w:left="35" w:right="2873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2967228</wp:posOffset>
            </wp:positionH>
            <wp:positionV relativeFrom="paragraph">
              <wp:posOffset>-2303</wp:posOffset>
            </wp:positionV>
            <wp:extent cx="1403604" cy="1042416"/>
            <wp:effectExtent l="0" t="0" r="0" b="0"/>
            <wp:wrapSquare wrapText="bothSides"/>
            <wp:docPr id="2966" name="Picture 2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" name="Picture 29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360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И. о. прокурора</w:t>
      </w:r>
    </w:p>
    <w:p w:rsidR="00215A87" w:rsidRDefault="00E807E3">
      <w:pPr>
        <w:spacing w:after="9309"/>
        <w:ind w:left="35" w:right="14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146304</wp:posOffset>
            </wp:positionH>
            <wp:positionV relativeFrom="page">
              <wp:posOffset>5097780</wp:posOffset>
            </wp:positionV>
            <wp:extent cx="82296" cy="1220724"/>
            <wp:effectExtent l="0" t="0" r="0" b="0"/>
            <wp:wrapTopAndBottom/>
            <wp:docPr id="2967" name="Picture 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" name="Picture 29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146304</wp:posOffset>
            </wp:positionH>
            <wp:positionV relativeFrom="page">
              <wp:posOffset>6999733</wp:posOffset>
            </wp:positionV>
            <wp:extent cx="128016" cy="3433572"/>
            <wp:effectExtent l="0" t="0" r="0" b="0"/>
            <wp:wrapSquare wrapText="bothSides"/>
            <wp:docPr id="2968" name="Picture 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" name="Picture 29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343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советник </w:t>
      </w:r>
      <w:proofErr w:type="spellStart"/>
      <w:r>
        <w:t>юстицииМ.С</w:t>
      </w:r>
      <w:proofErr w:type="spellEnd"/>
      <w:r>
        <w:t xml:space="preserve">. </w:t>
      </w:r>
      <w:proofErr w:type="spellStart"/>
      <w:r>
        <w:t>Лихачев</w:t>
      </w:r>
      <w:proofErr w:type="spellEnd"/>
    </w:p>
    <w:p w:rsidR="00215A87" w:rsidRDefault="00E807E3">
      <w:pPr>
        <w:spacing w:after="3" w:line="259" w:lineRule="auto"/>
        <w:ind w:left="175" w:hanging="10"/>
        <w:jc w:val="left"/>
      </w:pPr>
      <w:r>
        <w:rPr>
          <w:sz w:val="22"/>
        </w:rPr>
        <w:t xml:space="preserve">Н.Д. </w:t>
      </w:r>
      <w:proofErr w:type="spellStart"/>
      <w:r>
        <w:rPr>
          <w:sz w:val="22"/>
        </w:rPr>
        <w:t>Аскольская</w:t>
      </w:r>
      <w:proofErr w:type="spellEnd"/>
      <w:r>
        <w:rPr>
          <w:sz w:val="22"/>
        </w:rPr>
        <w:t>, тел. 8 (989) 445-97-92</w:t>
      </w:r>
    </w:p>
    <w:sectPr w:rsidR="00215A87">
      <w:type w:val="continuous"/>
      <w:pgSz w:w="11902" w:h="16834"/>
      <w:pgMar w:top="1094" w:right="396" w:bottom="562" w:left="1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87"/>
    <w:rsid w:val="00215A87"/>
    <w:rsid w:val="00E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5131"/>
  <w15:docId w15:val="{A0C769D8-0CD7-478D-BEBB-0A7F50EA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0" w:lineRule="auto"/>
      <w:ind w:left="9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62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cp:lastModifiedBy>Pressa</cp:lastModifiedBy>
  <cp:revision>2</cp:revision>
  <dcterms:created xsi:type="dcterms:W3CDTF">2021-12-02T06:33:00Z</dcterms:created>
  <dcterms:modified xsi:type="dcterms:W3CDTF">2021-12-02T06:33:00Z</dcterms:modified>
</cp:coreProperties>
</file>