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5" w:rsidRPr="00912124" w:rsidRDefault="00B44845" w:rsidP="00B44845">
      <w:pPr>
        <w:pStyle w:val="a6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 № 8</w:t>
      </w:r>
    </w:p>
    <w:bookmarkEnd w:id="0"/>
    <w:p w:rsidR="00B44845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r w:rsidR="0090205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обрания депутатов</w:t>
      </w:r>
    </w:p>
    <w:p w:rsidR="007E3DF0" w:rsidRDefault="00B44845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  <w:r w:rsidR="007E3DF0">
        <w:rPr>
          <w:rFonts w:ascii="Times New Roman" w:hAnsi="Times New Roman" w:cs="Times New Roman"/>
        </w:rPr>
        <w:t xml:space="preserve"> </w:t>
      </w:r>
    </w:p>
    <w:p w:rsidR="00B44845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28.12.2020</w:t>
      </w:r>
      <w:r w:rsidR="00891BB6">
        <w:rPr>
          <w:rFonts w:ascii="Times New Roman" w:hAnsi="Times New Roman" w:cs="Times New Roman"/>
        </w:rPr>
        <w:t xml:space="preserve"> №36/1</w:t>
      </w:r>
    </w:p>
    <w:p w:rsidR="00E40A6F" w:rsidRDefault="00E40A6F" w:rsidP="00B44845">
      <w:pPr>
        <w:pStyle w:val="a6"/>
        <w:rPr>
          <w:rFonts w:ascii="Times New Roman" w:hAnsi="Times New Roman" w:cs="Times New Roman"/>
        </w:rPr>
      </w:pPr>
    </w:p>
    <w:p w:rsidR="00B44845" w:rsidRPr="00E51A75" w:rsidRDefault="00B44845" w:rsidP="00B44845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7E3DF0">
        <w:rPr>
          <w:rFonts w:ascii="Times New Roman" w:hAnsi="Times New Roman" w:cs="Times New Roman"/>
          <w:b/>
        </w:rPr>
        <w:t>1</w:t>
      </w:r>
      <w:r w:rsidRPr="00E51A75">
        <w:rPr>
          <w:rFonts w:ascii="Times New Roman" w:hAnsi="Times New Roman" w:cs="Times New Roman"/>
          <w:b/>
        </w:rPr>
        <w:t xml:space="preserve"> год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p w:rsidR="00B44845" w:rsidRDefault="00B44845" w:rsidP="00B44845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67"/>
        <w:gridCol w:w="850"/>
        <w:gridCol w:w="3686"/>
        <w:gridCol w:w="1695"/>
      </w:tblGrid>
      <w:tr w:rsidR="00137798" w:rsidRPr="006E63DD" w:rsidTr="00783110">
        <w:trPr>
          <w:trHeight w:val="375"/>
        </w:trPr>
        <w:tc>
          <w:tcPr>
            <w:tcW w:w="562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</w:t>
            </w:r>
          </w:p>
        </w:tc>
        <w:tc>
          <w:tcPr>
            <w:tcW w:w="567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ВР</w:t>
            </w:r>
          </w:p>
        </w:tc>
        <w:tc>
          <w:tcPr>
            <w:tcW w:w="850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ЭКР</w:t>
            </w:r>
          </w:p>
        </w:tc>
        <w:tc>
          <w:tcPr>
            <w:tcW w:w="3686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95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Сумма</w:t>
            </w:r>
          </w:p>
        </w:tc>
      </w:tr>
      <w:tr w:rsidR="00137798" w:rsidRPr="006E63DD" w:rsidTr="00783110">
        <w:trPr>
          <w:trHeight w:val="450"/>
        </w:trPr>
        <w:tc>
          <w:tcPr>
            <w:tcW w:w="562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1695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95686,4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8810020000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1306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9110020090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Представительный орган МР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2479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Аппарат администрации района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25237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21862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18867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14340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297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2280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Административная комиссия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954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Комиссия по делам несовершеннолетних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8830220000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Отдел архитектуры и градостроительства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2127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2012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8830320000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5791,1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4306,7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3520,7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1484,4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81,4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9980051200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Присяжные заседатели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Финансовое управление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3871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9370020000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Счетная палата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9990020680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Резервный фонд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870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9980077730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Архив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522,5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431,5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59,5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Хозяйственно-транспортный отдел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10820,6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9544,6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666,6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103,6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692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МЦБ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15833,4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14776,4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14139,4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10849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3276,4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1057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ОМЗ Дербентского района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1257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1094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0100199900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Курсы повышения квалификации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9980054690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Всероссийская перепись населения 2020 года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9980051180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530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Средства на содержание ВУС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6186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6511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0740120000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Отдел ГО и ЧС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0740221000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Единая дежурно-диспетчерская служба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4606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4446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3303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92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0610260000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программа"Профилактика</w:t>
            </w:r>
            <w:proofErr w:type="spellEnd"/>
            <w:r w:rsidRPr="006E63DD">
              <w:rPr>
                <w:b/>
                <w:bCs/>
              </w:rPr>
              <w:t xml:space="preserve"> правонарушений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92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1000199900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программа"Профилактика</w:t>
            </w:r>
            <w:proofErr w:type="spellEnd"/>
            <w:r w:rsidRPr="006E63DD">
              <w:rPr>
                <w:b/>
                <w:bCs/>
              </w:rPr>
              <w:t xml:space="preserve"> терроризма и экстремизма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1000199907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1000199908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Национальная экономика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33415,6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Управление сельского хозяйства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5165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4483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3352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Дорожные фонды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1530020760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1530020760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69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программа"Развитие</w:t>
            </w:r>
            <w:proofErr w:type="spellEnd"/>
            <w:r w:rsidRPr="006E63DD">
              <w:rPr>
                <w:b/>
                <w:bCs/>
              </w:rPr>
              <w:t xml:space="preserve"> малого предпринимательства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0820288806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58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Разработка генеральных планов поселений и кадастровые работы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9990100226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 (ген. планы)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9990200226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 (кадастровые работы))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ЖКХ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19670,393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Благоустройство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6000101000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80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Программа "Формирование современной городской среды"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460F255550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9990062450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МБУ "УЖКХ"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Образование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1424321,672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Д/сады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67598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145900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1910101599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Д/сады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1060296,272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1060296,272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1060296,272</w:t>
            </w:r>
          </w:p>
        </w:tc>
      </w:tr>
      <w:tr w:rsidR="00137798" w:rsidRPr="006E63DD" w:rsidTr="00783110">
        <w:trPr>
          <w:trHeight w:val="420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78548,1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847115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71130,372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19202R3040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1397,4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19202R3030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62105,4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ДЮСШ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39518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3192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ДДТ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 искусств и художественные  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40562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40187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29702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8970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1971099980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Молодежная политика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РУО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13193,4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12250,4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10807,5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8276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1144,9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940,7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90,2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943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Опека и попечительство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Культура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55415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МКУК МКДЦ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7470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6902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6704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1552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СДК и СК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22485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22475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20665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15872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2020500590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МКУК МЦБС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21159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20609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20444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15691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4739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20209R5193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20209R5194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2030120000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Аппарат управления культуры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 xml:space="preserve">      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Социальная политика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25304,49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2210728960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264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Пенсии и пособия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2250040820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412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Жилье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3091,44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22500R0820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412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Жилье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11747,472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2230181540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Компенсация части родительской 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1926,5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2230781520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Пособие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7697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2230752600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Устройство детей в семью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342,078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Физкультура и спорт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2410187010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Массовый спорт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2520200590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Редакция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2610160010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Дотации передаваемые бюджетам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55418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ВСЕГО РАСХОДОВ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1728691,55500</w:t>
            </w:r>
          </w:p>
        </w:tc>
      </w:tr>
    </w:tbl>
    <w:p w:rsidR="00783110" w:rsidRPr="006E63DD" w:rsidRDefault="00783110">
      <w:pPr>
        <w:rPr>
          <w:b/>
          <w:bCs/>
        </w:rPr>
      </w:pPr>
    </w:p>
    <w:sectPr w:rsidR="00783110" w:rsidRPr="006E63DD" w:rsidSect="00E40A6F">
      <w:footerReference w:type="default" r:id="rId6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CD" w:rsidRDefault="00A221CD" w:rsidP="00E40A6F">
      <w:pPr>
        <w:spacing w:after="0" w:line="240" w:lineRule="auto"/>
      </w:pPr>
      <w:r>
        <w:separator/>
      </w:r>
    </w:p>
  </w:endnote>
  <w:endnote w:type="continuationSeparator" w:id="0">
    <w:p w:rsidR="00A221CD" w:rsidRDefault="00A221CD" w:rsidP="00E4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22303"/>
      <w:docPartObj>
        <w:docPartGallery w:val="Page Numbers (Bottom of Page)"/>
        <w:docPartUnique/>
      </w:docPartObj>
    </w:sdtPr>
    <w:sdtContent>
      <w:p w:rsidR="00E40A6F" w:rsidRDefault="00E40A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E40A6F" w:rsidRDefault="00E40A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CD" w:rsidRDefault="00A221CD" w:rsidP="00E40A6F">
      <w:pPr>
        <w:spacing w:after="0" w:line="240" w:lineRule="auto"/>
      </w:pPr>
      <w:r>
        <w:separator/>
      </w:r>
    </w:p>
  </w:footnote>
  <w:footnote w:type="continuationSeparator" w:id="0">
    <w:p w:rsidR="00A221CD" w:rsidRDefault="00A221CD" w:rsidP="00E4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8"/>
    <w:rsid w:val="000C61F5"/>
    <w:rsid w:val="00137798"/>
    <w:rsid w:val="006E63DD"/>
    <w:rsid w:val="00783110"/>
    <w:rsid w:val="007E3DF0"/>
    <w:rsid w:val="00891BB6"/>
    <w:rsid w:val="0090205E"/>
    <w:rsid w:val="00A221CD"/>
    <w:rsid w:val="00A433D8"/>
    <w:rsid w:val="00B44845"/>
    <w:rsid w:val="00B8620B"/>
    <w:rsid w:val="00E40A6F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45C"/>
  <w15:chartTrackingRefBased/>
  <w15:docId w15:val="{AB87BA44-58D5-4633-AC28-9D3BA19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6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5630"/>
    <w:rPr>
      <w:color w:val="954F72"/>
      <w:u w:val="single"/>
    </w:rPr>
  </w:style>
  <w:style w:type="paragraph" w:customStyle="1" w:styleId="msonormal0">
    <w:name w:val="msonormal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563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56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F0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484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0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A6F"/>
  </w:style>
  <w:style w:type="paragraph" w:styleId="ab">
    <w:name w:val="footer"/>
    <w:basedOn w:val="a"/>
    <w:link w:val="ac"/>
    <w:uiPriority w:val="99"/>
    <w:unhideWhenUsed/>
    <w:rsid w:val="00E4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11</cp:revision>
  <cp:lastPrinted>2020-12-29T06:26:00Z</cp:lastPrinted>
  <dcterms:created xsi:type="dcterms:W3CDTF">2020-12-26T14:05:00Z</dcterms:created>
  <dcterms:modified xsi:type="dcterms:W3CDTF">2020-12-29T09:21:00Z</dcterms:modified>
</cp:coreProperties>
</file>