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01" w:rsidRPr="008208BF" w:rsidRDefault="00D76201" w:rsidP="00D76201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 o:ole="" fillcolor="window">
            <v:imagedata r:id="rId5" o:title=""/>
          </v:shape>
          <o:OLEObject Type="Embed" ProgID="PBrush" ShapeID="_x0000_i1025" DrawAspect="Content" ObjectID="_1667906337" r:id="rId6">
            <o:FieldCodes>\s \* LOWER</o:FieldCodes>
          </o:OLEObject>
        </w:object>
      </w:r>
    </w:p>
    <w:p w:rsidR="00D76201" w:rsidRPr="008208BF" w:rsidRDefault="00D76201" w:rsidP="00D76201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32"/>
          <w:szCs w:val="28"/>
          <w:lang w:eastAsia="ru-RU"/>
        </w:rPr>
        <w:t>РЕСПУБЛИКА ДАГЕТСАН</w:t>
      </w:r>
    </w:p>
    <w:p w:rsidR="00D76201" w:rsidRPr="008208BF" w:rsidRDefault="00D76201" w:rsidP="00D76201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32"/>
          <w:szCs w:val="28"/>
          <w:lang w:eastAsia="ru-RU"/>
        </w:rPr>
        <w:t>СОБРАНИЕ ДЕПУТАТОВ МР «ДЕРБЕНТСКИЙ РАЙОН»</w:t>
      </w:r>
    </w:p>
    <w:p w:rsidR="00D76201" w:rsidRPr="008208BF" w:rsidRDefault="00D76201" w:rsidP="00D76201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pBdr>
          <w:bottom w:val="thinThickMediumGap" w:sz="24" w:space="3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368600, г.Дербент, ул.Гагарина,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                                              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8(240) 4-31-75                                                                                                                                     </w:t>
      </w:r>
    </w:p>
    <w:p w:rsidR="00D76201" w:rsidRPr="008208BF" w:rsidRDefault="00D76201" w:rsidP="00D76201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0372"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ноября  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0B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0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34/6</w:t>
      </w:r>
    </w:p>
    <w:p w:rsidR="00D76201" w:rsidRPr="008208BF" w:rsidRDefault="00D76201" w:rsidP="00D76201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РЕШЕНИЕ</w:t>
      </w:r>
    </w:p>
    <w:p w:rsidR="00D76201" w:rsidRPr="008208BF" w:rsidRDefault="00D76201" w:rsidP="00D762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A00372" w:rsidRDefault="00D76201" w:rsidP="00D76201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«Об управлении и распоряжении муниципальным имуществом муниципального района «Дербентский район» Республики Дагестан от 17.06.2015 г. № 46/5</w:t>
      </w:r>
    </w:p>
    <w:p w:rsidR="00D76201" w:rsidRPr="00A00372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67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рокуратуры города Дербента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№02-06/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20об устранении нарушений федерального законодательства о муниципальной собственности, с учетом положений </w:t>
      </w:r>
      <w:r w:rsidR="0067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риказа от 13 сентября 2019 г. № 573 «О внесении изменений в порядок ведения органами местного самоуправления реестров муниципального имущества, утвержденного приказом Минэкономразвития России от 30 августа 2011 г. № 424</w:t>
      </w:r>
      <w:r w:rsidR="0067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D76201" w:rsidRPr="008208BF" w:rsidRDefault="00D76201" w:rsidP="00D76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201" w:rsidRPr="008208BF" w:rsidRDefault="00D76201" w:rsidP="00D7620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и распоряжении муниципальным имуществом муниципального района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«Дербентский район» Республики Дагестан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1, раздела 1 после слов:  «</w:t>
      </w:r>
      <w:r w:rsidRPr="000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 движимое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добавить: «и </w:t>
      </w:r>
      <w:r w:rsidRPr="000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имущество, не относящееся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6201" w:rsidRPr="008208BF" w:rsidRDefault="00D76201" w:rsidP="00D76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Default="00D76201" w:rsidP="00D76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9.2 «</w:t>
      </w:r>
      <w:r w:rsidRPr="0088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6E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добавить пункт 9.2.6 следующего содержания: 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Pr="00886EE2" w:rsidRDefault="00D76201" w:rsidP="00D762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отношении иного имущества, не относящегося к недвижимым и движимым вещам, в раздел 2 реестра также включаются сведения о:</w:t>
      </w:r>
    </w:p>
    <w:p w:rsidR="00D76201" w:rsidRPr="00886EE2" w:rsidRDefault="00D76201" w:rsidP="00D762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</w:t>
      </w:r>
      <w:proofErr w:type="gramEnd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наименовании объекта имущественного права;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реквизитах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 (Государственный реестр изобретений Российской Федерации, Государственный реестр полезных </w:t>
      </w: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</w:t>
      </w:r>
      <w:proofErr w:type="gramEnd"/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государственного органа (организации), выдавшего документ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86E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в)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 1, пункта 9.1 Положения добавить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 «в» следующего содержания: «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иное имущество, не относящееся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D76201" w:rsidRPr="00071E82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г) 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10.8 Положения после слов: «</w:t>
      </w:r>
      <w:r w:rsidRPr="009F7E6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недвижимого и (или) движимого имущества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добавить: «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иного имущества, не относящегося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F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пункт 24.3 Положения после слов: «</w:t>
      </w:r>
      <w:r w:rsidRPr="009E71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недвижимым и движимым имуществом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добавить: «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относящ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имся</w:t>
      </w:r>
      <w:r w:rsidRPr="00071E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недвижимым и движимым вещам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D76201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201" w:rsidRPr="00886EE2" w:rsidRDefault="00D76201" w:rsidP="00D762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A51F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е)</w:t>
      </w:r>
      <w:r w:rsidRPr="00A51FCC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 25.1 Положения после слов: «Движимое и недвижимое имущество» добавить: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A51FCC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иное имущество, не относящееся к недвижимым и движимым вещам».</w:t>
      </w: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D76201" w:rsidRPr="008208BF" w:rsidRDefault="00D76201" w:rsidP="00D762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0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рокуратуру г. Дербента.</w:t>
      </w: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1" w:rsidRPr="008208BF" w:rsidRDefault="00D76201" w:rsidP="00D762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72" w:rsidRPr="00A00372" w:rsidRDefault="00A00372" w:rsidP="00A00372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proofErr w:type="spellStart"/>
      <w:r w:rsidRPr="00A00372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Врио</w:t>
      </w:r>
      <w:proofErr w:type="spellEnd"/>
      <w:r w:rsidRPr="00A00372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A00372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главы  </w:t>
      </w:r>
    </w:p>
    <w:p w:rsidR="00A00372" w:rsidRPr="00A00372" w:rsidRDefault="00A00372" w:rsidP="00A00372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A00372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МР «Дербентский район»                                                                  Н.Г. Алиев</w:t>
      </w:r>
    </w:p>
    <w:p w:rsidR="00A00372" w:rsidRDefault="00A00372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372" w:rsidRDefault="00A00372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372" w:rsidRDefault="00A00372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1" w:rsidRPr="00A00372" w:rsidRDefault="00D76201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D76201" w:rsidRPr="00A00372" w:rsidRDefault="00D76201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депутатов </w:t>
      </w:r>
    </w:p>
    <w:p w:rsidR="00D76201" w:rsidRPr="00A00372" w:rsidRDefault="00D76201" w:rsidP="00D7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«Дербентский район»                                                      </w:t>
      </w:r>
      <w:proofErr w:type="spellStart"/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Семедов</w:t>
      </w:r>
      <w:proofErr w:type="spellEnd"/>
      <w:r w:rsidRPr="00A0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А.</w:t>
      </w:r>
    </w:p>
    <w:p w:rsidR="00D76201" w:rsidRDefault="00D76201" w:rsidP="00D76201"/>
    <w:p w:rsidR="00D76201" w:rsidRDefault="00D76201">
      <w:bookmarkStart w:id="0" w:name="_GoBack"/>
      <w:bookmarkEnd w:id="0"/>
    </w:p>
    <w:sectPr w:rsidR="00D76201" w:rsidSect="00D1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6B8"/>
    <w:multiLevelType w:val="hybridMultilevel"/>
    <w:tmpl w:val="9F1CA14E"/>
    <w:lvl w:ilvl="0" w:tplc="94F04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01"/>
    <w:rsid w:val="000B17FF"/>
    <w:rsid w:val="00230FF2"/>
    <w:rsid w:val="0067020B"/>
    <w:rsid w:val="00A00372"/>
    <w:rsid w:val="00BB1C9A"/>
    <w:rsid w:val="00D17654"/>
    <w:rsid w:val="00D7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ADR</cp:lastModifiedBy>
  <cp:revision>4</cp:revision>
  <dcterms:created xsi:type="dcterms:W3CDTF">2020-11-16T10:33:00Z</dcterms:created>
  <dcterms:modified xsi:type="dcterms:W3CDTF">2020-11-26T11:33:00Z</dcterms:modified>
</cp:coreProperties>
</file>