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63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Когда решение комиссии по расследованию несчастного случая подлежит отмене?</w:t>
      </w:r>
    </w:p>
    <w:p w:rsidR="00B43BEF" w:rsidRPr="00160954" w:rsidRDefault="00B43BEF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Pr="00160954">
        <w:rPr>
          <w:rFonts w:ascii="Times New Roman" w:eastAsia="Times New Roman" w:hAnsi="Times New Roman" w:cs="Times New Roman"/>
          <w:i/>
          <w:iCs/>
          <w:sz w:val="28"/>
          <w:szCs w:val="28"/>
        </w:rPr>
        <w:t>ст. 229 Трудового кодекса Российской Федерации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 образует комиссию по расследованию несчастного случая в составе не менее 3 человек. В нее включаются, в том числе представители выборного органа первичной профсоюзной организации или иного представительного органа работников и уполномоченный по охране труда (при их наличии).</w:t>
      </w:r>
    </w:p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При несчастном случае, в результате которого пострадавшие получили тяжелые повреждения здоровья, либо несчастном случае со смертельным исходом в состав комиссии включается представитель территориального объединения организаций профсоюзов, а также привлекается профсоюзный инспектор труда при расследовании государственным инспектором труда.</w:t>
      </w:r>
    </w:p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Отсутствие выборного профсоюзного органа в организации не может быть основанием для отказа от включения в состав комиссии представителя территориального объединения организаций профсоюзов или профсоюзного инспектора труда. Аналогичное правило действует, если пострадавшие не являются членами профсоюза.</w:t>
      </w:r>
    </w:p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При групповом несчастном случае с числом погибших 5 и более человек в состав комиссии включается представитель общероссийского объединения профсоюзов.</w:t>
      </w:r>
    </w:p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Если несчастный случай произошел на территории субъекта РФ, отличном от места регистрации работодателя, в работе комиссии принимает участие представитель территориального объединения организации профсоюзов субъекта РФ.</w:t>
      </w:r>
    </w:p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Проведение расследования несчастного случая комиссией ненадлежащего состава является нарушением, решение такой комиссии может быть признано недействительным</w:t>
      </w:r>
      <w:r w:rsidRPr="00160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(Письмо </w:t>
      </w:r>
      <w:proofErr w:type="spellStart"/>
      <w:r w:rsidRPr="00160954">
        <w:rPr>
          <w:rFonts w:ascii="Times New Roman" w:eastAsia="Times New Roman" w:hAnsi="Times New Roman" w:cs="Times New Roman"/>
          <w:i/>
          <w:iCs/>
          <w:sz w:val="28"/>
          <w:szCs w:val="28"/>
        </w:rPr>
        <w:t>Роструда</w:t>
      </w:r>
      <w:proofErr w:type="spellEnd"/>
      <w:r w:rsidRPr="00160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ФНПР от 14.12.2022 № 0893-3-1, 109-109/159).</w:t>
      </w:r>
    </w:p>
    <w:p w:rsidR="00F65E2F" w:rsidRDefault="00F65E2F" w:rsidP="00ED3A63"/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Pr="000B5F4E">
        <w:rPr>
          <w:rFonts w:ascii="Times New Roman" w:hAnsi="Times New Roman"/>
          <w:sz w:val="28"/>
          <w:szCs w:val="28"/>
        </w:rPr>
        <w:t>омощник прокурора г. Дербента</w:t>
      </w: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</w:t>
      </w:r>
      <w:proofErr w:type="spellStart"/>
      <w:r w:rsidRPr="000B5F4E">
        <w:rPr>
          <w:rFonts w:ascii="Times New Roman" w:hAnsi="Times New Roman"/>
          <w:sz w:val="28"/>
          <w:szCs w:val="28"/>
        </w:rPr>
        <w:t>Ахадова</w:t>
      </w:r>
      <w:proofErr w:type="spellEnd"/>
    </w:p>
    <w:p w:rsidR="00B43BEF" w:rsidRPr="00ED3A63" w:rsidRDefault="00B43BEF" w:rsidP="00ED3A63">
      <w:bookmarkStart w:id="0" w:name="_GoBack"/>
      <w:bookmarkEnd w:id="0"/>
    </w:p>
    <w:sectPr w:rsidR="00B43BEF" w:rsidRPr="00E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B6776"/>
    <w:multiLevelType w:val="hybridMultilevel"/>
    <w:tmpl w:val="7C24F744"/>
    <w:lvl w:ilvl="0" w:tplc="EB188EC4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A7"/>
    <w:rsid w:val="000221E1"/>
    <w:rsid w:val="001128A7"/>
    <w:rsid w:val="001B227D"/>
    <w:rsid w:val="001E3B3F"/>
    <w:rsid w:val="002119CB"/>
    <w:rsid w:val="00213A3C"/>
    <w:rsid w:val="00234763"/>
    <w:rsid w:val="002A099F"/>
    <w:rsid w:val="002F6511"/>
    <w:rsid w:val="003266A5"/>
    <w:rsid w:val="003C637C"/>
    <w:rsid w:val="004148E5"/>
    <w:rsid w:val="00546B89"/>
    <w:rsid w:val="00613B70"/>
    <w:rsid w:val="006401D6"/>
    <w:rsid w:val="00686F8F"/>
    <w:rsid w:val="006879CF"/>
    <w:rsid w:val="008B0597"/>
    <w:rsid w:val="008D7C2D"/>
    <w:rsid w:val="00970092"/>
    <w:rsid w:val="009E29E5"/>
    <w:rsid w:val="009E6229"/>
    <w:rsid w:val="00A03347"/>
    <w:rsid w:val="00A66DA2"/>
    <w:rsid w:val="00B16886"/>
    <w:rsid w:val="00B21260"/>
    <w:rsid w:val="00B2127F"/>
    <w:rsid w:val="00B32D5C"/>
    <w:rsid w:val="00B40C24"/>
    <w:rsid w:val="00B43BEF"/>
    <w:rsid w:val="00C36369"/>
    <w:rsid w:val="00C85715"/>
    <w:rsid w:val="00C9787D"/>
    <w:rsid w:val="00CE032F"/>
    <w:rsid w:val="00D71776"/>
    <w:rsid w:val="00E34D53"/>
    <w:rsid w:val="00ED3A63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067D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Прок</cp:lastModifiedBy>
  <cp:revision>2</cp:revision>
  <dcterms:created xsi:type="dcterms:W3CDTF">2025-05-30T11:57:00Z</dcterms:created>
  <dcterms:modified xsi:type="dcterms:W3CDTF">2025-05-30T11:57:00Z</dcterms:modified>
</cp:coreProperties>
</file>