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2B" w:rsidRDefault="008D662B" w:rsidP="008D662B">
      <w:r w:rsidRPr="008D662B">
        <w:rPr>
          <w:b/>
        </w:rPr>
        <w:t xml:space="preserve"> </w:t>
      </w:r>
      <w:r w:rsidRPr="008D662B">
        <w:rPr>
          <w:b/>
        </w:rPr>
        <w:t>«Конституционный Суд Российск</w:t>
      </w:r>
      <w:r w:rsidRPr="008D662B">
        <w:rPr>
          <w:b/>
        </w:rPr>
        <w:t xml:space="preserve">ой Федерации разъяснил с какого </w:t>
      </w:r>
      <w:r w:rsidRPr="008D662B">
        <w:rPr>
          <w:b/>
        </w:rPr>
        <w:t>дня следует исчислять срок давности</w:t>
      </w:r>
      <w:r w:rsidRPr="008D662B">
        <w:rPr>
          <w:b/>
        </w:rPr>
        <w:t xml:space="preserve"> привлечения к административной ответственности»</w:t>
      </w:r>
      <w:r>
        <w:t xml:space="preserve"> </w:t>
      </w:r>
    </w:p>
    <w:p w:rsidR="008D662B" w:rsidRDefault="008D662B" w:rsidP="008D662B">
      <w:r>
        <w:t>В</w:t>
      </w:r>
      <w:r>
        <w:t xml:space="preserve"> судебной практике </w:t>
      </w:r>
      <w:bookmarkStart w:id="0" w:name="_GoBack"/>
      <w:bookmarkEnd w:id="0"/>
      <w:r>
        <w:t xml:space="preserve">нередки </w:t>
      </w:r>
      <w:r>
        <w:t xml:space="preserve">ситуации, когда компанию или ИП </w:t>
      </w:r>
      <w:r>
        <w:t>штрафуют в последний день срока давности</w:t>
      </w:r>
      <w:r>
        <w:t xml:space="preserve">. Бизнес может успешно оспорить </w:t>
      </w:r>
      <w:r>
        <w:t>такой штраф, если административный орган н</w:t>
      </w:r>
      <w:r>
        <w:t>еверно определил начало течения срока.</w:t>
      </w:r>
    </w:p>
    <w:p w:rsidR="008D662B" w:rsidRDefault="008D662B" w:rsidP="008D662B">
      <w:r>
        <w:t xml:space="preserve"> </w:t>
      </w:r>
      <w:r>
        <w:t xml:space="preserve">Долгое время на этот </w:t>
      </w:r>
      <w:proofErr w:type="spellStart"/>
      <w:r>
        <w:t>счет</w:t>
      </w:r>
      <w:proofErr w:type="spellEnd"/>
      <w:r>
        <w:t xml:space="preserve"> было две позиции:</w:t>
      </w:r>
    </w:p>
    <w:p w:rsidR="008D662B" w:rsidRDefault="008D662B" w:rsidP="008D662B">
      <w:r>
        <w:t xml:space="preserve">- </w:t>
      </w:r>
      <w:r>
        <w:t>срок нужно отсчитывать от момента</w:t>
      </w:r>
      <w:r>
        <w:t xml:space="preserve"> совершения нарушения (выгоднее </w:t>
      </w:r>
      <w:r>
        <w:t>провинившемуся);</w:t>
      </w:r>
    </w:p>
    <w:p w:rsidR="008D662B" w:rsidRDefault="008D662B" w:rsidP="008D662B">
      <w:r>
        <w:t>- срок начинает течь со следующего</w:t>
      </w:r>
      <w:r>
        <w:t xml:space="preserve"> дня после совершения нарушения </w:t>
      </w:r>
      <w:r>
        <w:t>(выго</w:t>
      </w:r>
      <w:r>
        <w:t>днее административному органу).</w:t>
      </w:r>
    </w:p>
    <w:p w:rsidR="004A0B21" w:rsidRDefault="008D662B" w:rsidP="008D662B">
      <w:r>
        <w:t xml:space="preserve"> </w:t>
      </w:r>
      <w:r>
        <w:t>Конституционный суд установил единое</w:t>
      </w:r>
      <w:r>
        <w:t xml:space="preserve"> правило: срок нужно считать со дня совершения нарушения. Дербентский межрайонный природоохранный прокурор </w:t>
      </w:r>
      <w:r>
        <w:t>советник юстиции</w:t>
      </w:r>
    </w:p>
    <w:sectPr w:rsidR="004A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2B"/>
    <w:rsid w:val="004A0B21"/>
    <w:rsid w:val="008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3115"/>
  <w15:chartTrackingRefBased/>
  <w15:docId w15:val="{E72F7C8F-D6F5-41C9-B323-13611D96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2022-07-14T12:08:00Z</dcterms:created>
  <dcterms:modified xsi:type="dcterms:W3CDTF">2022-07-14T12:17:00Z</dcterms:modified>
</cp:coreProperties>
</file>