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Утверждена решением </w:t>
      </w:r>
    </w:p>
    <w:p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Собрания депутатов </w:t>
      </w:r>
    </w:p>
    <w:p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муниципального района «Дербентский район» </w:t>
      </w:r>
    </w:p>
    <w:p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от «____» _______________ 201___ года </w:t>
      </w:r>
    </w:p>
    <w:p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№ ____</w:t>
      </w:r>
    </w:p>
    <w:p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МЕТОДИКА</w:t>
      </w:r>
    </w:p>
    <w:p w:rsidR="005403B5" w:rsidRPr="009D2FC0" w:rsidRDefault="005403B5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(проект)</w:t>
      </w:r>
    </w:p>
    <w:p w:rsidR="007E2FE9" w:rsidRPr="009D2FC0" w:rsidRDefault="007E2FE9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расчета и предоставления дотации поселениям из фонда финансовой поддержки поселений МР «Дербентский район» образованной за счет субвенций выделяемых из республиканского фонда финансовой поддержки поселений и собственных доходов МР «Дербентский район» на 2020 год  и плановый период 2021 и 2022 годов.</w:t>
      </w:r>
    </w:p>
    <w:p w:rsidR="00C124BF" w:rsidRPr="009D2FC0" w:rsidRDefault="00C124BF" w:rsidP="006E71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:rsidR="00C124BF" w:rsidRPr="009D2FC0" w:rsidRDefault="002A2B23" w:rsidP="002A2B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Общие положения</w:t>
      </w:r>
    </w:p>
    <w:p w:rsidR="002A2B23" w:rsidRPr="009D2FC0" w:rsidRDefault="002A2B23" w:rsidP="007E11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903EA" w:rsidRPr="009D2FC0" w:rsidRDefault="007903EA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Настоящая 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етодика разработана с учетом требований налогового и бюджетного законодательства Российской Федерации, Федерального закона от «06» октября 2003 года № 131-ФЗ «Об общих принципах организации местного самоупра</w:t>
      </w:r>
      <w:r w:rsidR="007B104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вления в Российской Федерации»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Закона Республики Дагестан от «08» декабря 2005 года № 64 «О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республиканского бюджета Республики Дагестан».</w:t>
      </w:r>
    </w:p>
    <w:p w:rsidR="006D3D4A" w:rsidRPr="009D2FC0" w:rsidRDefault="006D3D4A" w:rsidP="007E2FE9">
      <w:pPr>
        <w:pStyle w:val="a6"/>
        <w:shd w:val="clear" w:color="auto" w:fill="FFFFFF"/>
        <w:spacing w:after="0" w:line="233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E115C" w:rsidRPr="009D2FC0" w:rsidRDefault="002A2B23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Объектом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бюджетного выравнивания является бюджетная обеспеченность поселений.</w:t>
      </w:r>
    </w:p>
    <w:p w:rsidR="006D3D4A" w:rsidRPr="009D2FC0" w:rsidRDefault="006D3D4A" w:rsidP="007E2FE9">
      <w:pPr>
        <w:pStyle w:val="a6"/>
        <w:spacing w:line="233" w:lineRule="auto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E115C" w:rsidRPr="009D2FC0" w:rsidRDefault="007E115C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настоящей методике используются следующие понятия и определения:</w:t>
      </w:r>
    </w:p>
    <w:p w:rsidR="002A2B23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бюджетная обеспеченность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индекса налогового потенциала к индексу бюджетных расходов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индекс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одного жителя к аналогичному показателю в среднем по всем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налоговый потенциал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оценка налоговых доходов, которые могут быть получены бюджетом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исходя из налоговых источников, закрепленных за этим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поселением. </w:t>
      </w:r>
    </w:p>
    <w:p w:rsidR="006D3D4A" w:rsidRPr="009D2FC0" w:rsidRDefault="006D3D4A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808AE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1.4. Индекс бюджетных расходов</w:t>
      </w:r>
      <w:r w:rsidR="0061226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="0061226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показывает, насколько больше (меньше) средств бюджета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душу населения по сравнению со средним по всем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уровнем необходимо затратить для осуществления полномочий по решению вопросов местного значения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с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:rsidR="007E2FE9" w:rsidRDefault="007E2FE9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B104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B1040" w:rsidRPr="009D2FC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E7143" w:rsidRPr="009D2FC0" w:rsidRDefault="006E7143" w:rsidP="00212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lastRenderedPageBreak/>
        <w:t>2. Расчет налогового потенциала</w:t>
      </w:r>
    </w:p>
    <w:p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2.1. Расчетные налоговые доходы - налоговый потенциал, является оценкой доходов, которые могут быть собраны в бюджет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из налоговых источников, закрепленных за бюджет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ами поселений.</w:t>
      </w:r>
    </w:p>
    <w:p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Доходы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прогнозируются с помощью оценки налогового потенциала, учитывающего уровень и структуру экономического развития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поселения.</w:t>
      </w:r>
    </w:p>
    <w:p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налога на вмененный доход для отдельных видов деятельности - количество налогоплательщиков, перешедших на уплату этого налога, и объем вмененного им дохода; для единого сельскохозяйственного налога - доходы, уменьшенные на величину расходов.</w:t>
      </w:r>
    </w:p>
    <w:p w:rsidR="006D3D4A" w:rsidRPr="009D2FC0" w:rsidRDefault="006D3D4A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D3D4A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2.2. Средняя сложившаяся налоговая ставка рассчитывается как среднее по всем </w:t>
      </w:r>
      <w:r w:rsidR="006D3D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соотношение между прогнозируемыми налоговыми сборами и налоговой базой данного налога.</w:t>
      </w:r>
    </w:p>
    <w:p w:rsidR="00843960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2.3. Налоговый потенциал по каждому виду налогов определяется по следующей формуле:</w:t>
      </w:r>
    </w:p>
    <w:p w:rsidR="00795F10" w:rsidRPr="009D2FC0" w:rsidRDefault="006E7143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НПj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НБi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х ПД / НБ,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НПj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налоговый потенциал j-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налога в данном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НБi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налоговая база данного налога в i-м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прогнозном году;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ПД - суммарный прогноз поступлений по данному налогу в бюджеты всех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НБ - суммарная налоговая база данного налога.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2.4. Налоговый потенциал по всем видам налогов определяется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SUM(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НПj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 налоговых потенциалов по видам налогов в </w:t>
      </w:r>
      <w:r w:rsidR="00E92B3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(объем налогового потенциала).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:rsidR="00BA628E" w:rsidRPr="009D2FC0" w:rsidRDefault="00BA628E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95F10" w:rsidRPr="009D2FC0" w:rsidRDefault="006E7143" w:rsidP="000A2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2.5. Индекс налогового потенциала (ИНП) рассчитывается как отношение налогового потенциала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расчете на одного жителя к аналогичному показателю по все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поселениям.</w:t>
      </w:r>
    </w:p>
    <w:p w:rsidR="006E7143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Индекс налогового потенциала 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ИНП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налоговый потенциал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население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суммарный налоговый потенциал по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всем поселениям;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 - суммарное население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0A2854" w:rsidRPr="009D2FC0" w:rsidRDefault="000A2854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:rsidR="006E7143" w:rsidRPr="009D2FC0" w:rsidRDefault="006E7143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 Методика расчета индекса бюджетных расходов </w:t>
      </w:r>
      <w:r w:rsidR="000A2854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поселений</w:t>
      </w:r>
    </w:p>
    <w:p w:rsidR="0032464F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3.1. Бюджетная обеспеченность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БОi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БОi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бюджетная обеспеченность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индекс налогового потенциала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индекс бюджетных расходов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3.2. Индекс бюджетных расходов по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</w:t>
      </w:r>
      <w:proofErr w:type="spellEnd"/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рассчитывается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R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R - соответственно условно-нормативные расходы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одного</w:t>
      </w:r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потребителя бюджетных услуг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поселений;</w:t>
      </w:r>
    </w:p>
    <w:p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Н - соответственно численность постоянного населения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постоянного населения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3.3. Условно-нормативные расходы на одного потребителя бюджетных услуг по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UN x 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+ ...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Кn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где:</w:t>
      </w:r>
    </w:p>
    <w:p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UN - средние условно-нормативные расходы в целом по всем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оказанию соответствующей услуги на одного жителя;</w:t>
      </w:r>
    </w:p>
    <w:p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+ ...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Кn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коэффициенты относительного удорожания стоимости бюджетных услуг в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поселении.</w:t>
      </w:r>
    </w:p>
    <w:p w:rsidR="00E2186E" w:rsidRPr="009D2FC0" w:rsidRDefault="00E2186E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E7143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определении расходов </w:t>
      </w:r>
      <w:r w:rsidR="00384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принимается следующая категория потребителей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312FDC" w:rsidRPr="009D2FC0" w:rsidTr="00384515">
        <w:trPr>
          <w:trHeight w:val="15"/>
        </w:trPr>
        <w:tc>
          <w:tcPr>
            <w:tcW w:w="6096" w:type="dxa"/>
            <w:tcBorders>
              <w:bottom w:val="dotted" w:sz="4" w:space="0" w:color="000000"/>
            </w:tcBorders>
            <w:hideMark/>
          </w:tcPr>
          <w:p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  <w:hideMark/>
          </w:tcPr>
          <w:p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(подраздел) функциональной классификации расходов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потребителей услуг</w:t>
            </w: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Общегосударственные вопросы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 Жилищно-коммунальное хозяйство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 Образование</w:t>
            </w:r>
            <w:r w:rsidR="00384515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(в части молодежной политики)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384515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 Культура и средства массовой информации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 Физкультура и спорт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 Молодежная политика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</w:tbl>
    <w:p w:rsidR="00FF1DC6" w:rsidRPr="009D2FC0" w:rsidRDefault="006E7143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="008F09F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Условно-нормативные расходы в целом по всем поселениям по оказанию соответствующей услуги на одного жителя (потребителя услуг) определяются исходя из объема принятых плановых расходов поселений за предшествующие пять лет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8B563A" w:rsidRPr="009D2FC0" w:rsidRDefault="008B563A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Определение средних нормативов условных расходов по всем поселениям МР «Дербентский район» на 20</w:t>
      </w:r>
      <w:r w:rsidR="00A02BA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и расчеты условно-нормативных расходов по поселениям приведены 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CE19B0" w:rsidRPr="009D2FC0" w:rsidRDefault="00CE19B0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условно-нормативных расходов по МР «Дербентский район» на 20</w:t>
      </w:r>
      <w:r w:rsidR="00A02BAA"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:rsidR="00470279" w:rsidRPr="009D2FC0" w:rsidRDefault="00470279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E19B0" w:rsidRPr="009D2FC0" w:rsidRDefault="00470279" w:rsidP="004702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D2FC0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731"/>
        <w:gridCol w:w="1494"/>
        <w:gridCol w:w="1458"/>
        <w:gridCol w:w="1249"/>
        <w:gridCol w:w="1425"/>
        <w:gridCol w:w="1360"/>
      </w:tblGrid>
      <w:tr w:rsidR="00CE19B0" w:rsidRPr="009D2FC0" w:rsidTr="00CE19B0">
        <w:tc>
          <w:tcPr>
            <w:tcW w:w="700" w:type="pct"/>
            <w:vMerge w:val="restar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300" w:type="pct"/>
            <w:gridSpan w:val="6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Значения плановых показателей, принятые в бюджетах поселений</w:t>
            </w:r>
          </w:p>
        </w:tc>
      </w:tr>
      <w:tr w:rsidR="002C46CF" w:rsidRPr="009D2FC0" w:rsidTr="00CE19B0">
        <w:tc>
          <w:tcPr>
            <w:tcW w:w="700" w:type="pct"/>
            <w:vMerge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pc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0100 «Обще-государственные вопросы»</w:t>
            </w:r>
          </w:p>
        </w:tc>
        <w:tc>
          <w:tcPr>
            <w:tcW w:w="737" w:type="pc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0500 «Жилищно-коммунальное хозяйство»</w:t>
            </w:r>
          </w:p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0700 «Образование (в части молодежной политики)</w:t>
            </w:r>
          </w:p>
        </w:tc>
        <w:tc>
          <w:tcPr>
            <w:tcW w:w="616" w:type="pc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0800 «Культура»</w:t>
            </w:r>
          </w:p>
        </w:tc>
        <w:tc>
          <w:tcPr>
            <w:tcW w:w="703" w:type="pc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1000 «Социальное обеспечение»</w:t>
            </w:r>
          </w:p>
        </w:tc>
        <w:tc>
          <w:tcPr>
            <w:tcW w:w="671" w:type="pct"/>
          </w:tcPr>
          <w:p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1100 «Физическая культура и спорт»</w:t>
            </w:r>
          </w:p>
        </w:tc>
      </w:tr>
      <w:tr w:rsidR="00A02BAA" w:rsidRPr="009D2FC0" w:rsidTr="00CE19B0">
        <w:tc>
          <w:tcPr>
            <w:tcW w:w="700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854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38979,0</w:t>
            </w:r>
          </w:p>
        </w:tc>
        <w:tc>
          <w:tcPr>
            <w:tcW w:w="737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27382,0</w:t>
            </w:r>
          </w:p>
        </w:tc>
        <w:tc>
          <w:tcPr>
            <w:tcW w:w="719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310,0</w:t>
            </w:r>
          </w:p>
        </w:tc>
        <w:tc>
          <w:tcPr>
            <w:tcW w:w="616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21522,0</w:t>
            </w:r>
          </w:p>
        </w:tc>
        <w:tc>
          <w:tcPr>
            <w:tcW w:w="703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626,0</w:t>
            </w:r>
          </w:p>
        </w:tc>
        <w:tc>
          <w:tcPr>
            <w:tcW w:w="671" w:type="pct"/>
          </w:tcPr>
          <w:p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1022,0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45840,0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31485,0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18590,0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1296,0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1348,0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39256,0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14267,0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18413,0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38909,0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15842,0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14919,0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1928,0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45976,0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20733,0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954,0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16293,0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1680,0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2123,0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Всего за пять лет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208960,0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109709,0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2169,0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89737,0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6530,0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5423,0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 среднем за пять лет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41792,0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21941,8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433,8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17947,4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1306,0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1084,6</w:t>
            </w:r>
          </w:p>
        </w:tc>
      </w:tr>
      <w:tr w:rsidR="00B47219" w:rsidRPr="009D2FC0" w:rsidTr="00CE19B0">
        <w:tc>
          <w:tcPr>
            <w:tcW w:w="700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расчете на одного жителя района (Числен-</w:t>
            </w:r>
            <w:proofErr w:type="spellStart"/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жителей района – 102018) </w:t>
            </w:r>
          </w:p>
        </w:tc>
        <w:tc>
          <w:tcPr>
            <w:tcW w:w="854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0,40965</w:t>
            </w:r>
          </w:p>
        </w:tc>
        <w:tc>
          <w:tcPr>
            <w:tcW w:w="737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0,21508</w:t>
            </w:r>
          </w:p>
        </w:tc>
        <w:tc>
          <w:tcPr>
            <w:tcW w:w="719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0,00425</w:t>
            </w:r>
          </w:p>
        </w:tc>
        <w:tc>
          <w:tcPr>
            <w:tcW w:w="616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0,17592</w:t>
            </w:r>
          </w:p>
        </w:tc>
        <w:tc>
          <w:tcPr>
            <w:tcW w:w="703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0,0128</w:t>
            </w:r>
          </w:p>
        </w:tc>
        <w:tc>
          <w:tcPr>
            <w:tcW w:w="671" w:type="pct"/>
          </w:tcPr>
          <w:p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0,01063</w:t>
            </w:r>
          </w:p>
        </w:tc>
      </w:tr>
    </w:tbl>
    <w:p w:rsidR="00FF1DC6" w:rsidRPr="009D2FC0" w:rsidRDefault="00FF1DC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255C92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связи с тем, что условно-нормативные расходы, рассчитанные за предшествующие пять лет</w:t>
      </w:r>
      <w:r w:rsidR="00B47219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за исключением текущего (отчетного) года</w:t>
      </w:r>
      <w:r w:rsidR="00561C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 отражают возможной инфляции на плановый период, применяется корректирующий коэффициент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(коэффициент подорожания) </w:t>
      </w:r>
      <w:proofErr w:type="spellStart"/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Кподор</w:t>
      </w:r>
      <w:proofErr w:type="spellEnd"/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19150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Обоснование и 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асчет данного коэффициента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</w:t>
      </w:r>
      <w:r w:rsidR="00CE19B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:rsidR="00CE19B0" w:rsidRPr="009D2FC0" w:rsidRDefault="00CE19B0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корректирующего коэффициента (коэффициента подорожания)</w:t>
      </w:r>
    </w:p>
    <w:p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</w:t>
      </w:r>
      <w:r w:rsidR="003445AD"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:rsidR="003E3BE3" w:rsidRPr="009D2FC0" w:rsidRDefault="003E3BE3" w:rsidP="003E3B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3E3BE3" w:rsidRPr="009D2FC0" w:rsidRDefault="003E3BE3" w:rsidP="003E3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В 20</w:t>
      </w:r>
      <w:r w:rsidR="003445A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прогнозируется, что:</w:t>
      </w:r>
    </w:p>
    <w:p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- минимальный размер оплаты труда составит 1</w:t>
      </w:r>
      <w:r w:rsidR="003445A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2130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рублей, по сравнению с 201</w:t>
      </w:r>
      <w:r w:rsidR="00B47219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годом рост МРОТ составит 1,</w:t>
      </w:r>
      <w:r w:rsidR="00B47219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14380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(1</w:t>
      </w:r>
      <w:r w:rsidR="003445A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2 130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:</w:t>
      </w:r>
      <w:r w:rsidR="00B47219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10 605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{средний размер МРОТ в 201</w:t>
      </w:r>
      <w:r w:rsidR="00B47219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году});</w:t>
      </w:r>
    </w:p>
    <w:p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рост тарифов на жилищно-коммунальные услуги 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за тот же период составить 1,08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451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(или 1,0414 раза ежегодно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или 1,0414 Х 1,0414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);</w:t>
      </w:r>
    </w:p>
    <w:p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Принимая во внимание данные показатели, установить, что корректирующий коэффициент (коэффициент подорожания) рассчитывается 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как произведение индексов роста (1,14380 Х 1,08451),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на 20</w:t>
      </w:r>
      <w:r w:rsidR="003445A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составляет 1,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24046.</w:t>
      </w:r>
    </w:p>
    <w:p w:rsidR="00F45367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EE3D36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Путем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умножения су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ммы условно-нормативных расходов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 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всем поселениям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коэффициент подорожания корректируются условно-но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рмативные расходы по муниципальному району.</w:t>
      </w:r>
    </w:p>
    <w:p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71"/>
      </w:tblGrid>
      <w:tr w:rsidR="00EE3D36" w:rsidRPr="009D2FC0" w:rsidTr="00EE3D36">
        <w:trPr>
          <w:trHeight w:val="90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3445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Условные нормативы расходов поселений МР 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Дербентский район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»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на 20</w:t>
            </w:r>
            <w:r w:rsidR="00A02BAA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20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год</w:t>
            </w:r>
          </w:p>
        </w:tc>
      </w:tr>
      <w:tr w:rsidR="00EE3D36" w:rsidRPr="009D2FC0" w:rsidTr="00EE3D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6FF" w:rsidRPr="009D2FC0" w:rsidTr="006836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3D36" w:rsidRPr="009D2FC0" w:rsidTr="006836FF">
        <w:trPr>
          <w:trHeight w:val="7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(</w:t>
            </w:r>
            <w:proofErr w:type="spellStart"/>
            <w:r w:rsidR="00A02BAA"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 чел.)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1,03371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Управление(0100)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0,51122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(0500)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0,26841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(0800)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0,21954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и спорт (1100)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0,01327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 (0700)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0,00530</w:t>
            </w:r>
          </w:p>
        </w:tc>
      </w:tr>
      <w:tr w:rsidR="00EE3D36" w:rsidRPr="009D2FC0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 (Социальная политика, 1000)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0,01597</w:t>
            </w:r>
          </w:p>
        </w:tc>
      </w:tr>
    </w:tbl>
    <w:p w:rsidR="00EE3D36" w:rsidRPr="009D2FC0" w:rsidRDefault="00EE3D36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92353C" w:rsidRPr="009D2FC0" w:rsidRDefault="0092353C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Определяются условно-нормативные расходы каждого поселения</w:t>
      </w:r>
      <w:r w:rsidR="006836F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2020 год, всего и в том числе по разделам (подразделам) бюджетной классификации:</w:t>
      </w:r>
    </w:p>
    <w:p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454"/>
        <w:gridCol w:w="886"/>
        <w:gridCol w:w="1131"/>
        <w:gridCol w:w="1113"/>
        <w:gridCol w:w="1078"/>
        <w:gridCol w:w="1072"/>
        <w:gridCol w:w="1011"/>
        <w:gridCol w:w="1009"/>
        <w:gridCol w:w="934"/>
      </w:tblGrid>
      <w:tr w:rsidR="00474622" w:rsidRPr="009D2FC0" w:rsidTr="007808AE">
        <w:trPr>
          <w:trHeight w:val="16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:rsidTr="007808AE">
        <w:trPr>
          <w:trHeight w:val="345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Наименование муниципальных поселений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Числен-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ность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(чел.)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  <w:hideMark/>
          </w:tcPr>
          <w:p w:rsidR="002C46CF" w:rsidRPr="009D2FC0" w:rsidRDefault="002C46CF" w:rsidP="003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Разделы (подразделы)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по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нормати</w:t>
            </w:r>
            <w:proofErr w:type="spellEnd"/>
            <w:r w:rsidR="003445A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вам</w:t>
            </w:r>
          </w:p>
        </w:tc>
      </w:tr>
      <w:tr w:rsidR="00474622" w:rsidRPr="009D2FC0" w:rsidTr="007808AE">
        <w:trPr>
          <w:trHeight w:val="43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0100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Общегосу</w:t>
            </w:r>
            <w:proofErr w:type="spellEnd"/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дар-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ственные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вопросы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51122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474622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0500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Жилищно-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коммуналь</w:t>
            </w:r>
            <w:proofErr w:type="spellEnd"/>
            <w:r w:rsidR="0047027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хозяйство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26841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0700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Молодеж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</w:t>
            </w:r>
            <w:proofErr w:type="spellEnd"/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 (гр.3 Х 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00530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0800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Культура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21954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1000  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Социаль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01597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1100</w:t>
            </w:r>
          </w:p>
          <w:p w:rsidR="002C46CF" w:rsidRPr="009D2FC0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Физкуль</w:t>
            </w:r>
            <w:proofErr w:type="spellEnd"/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-тура и спорт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 0,0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1327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:rsidTr="007808AE">
        <w:trPr>
          <w:trHeight w:val="30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:rsidTr="0092353C">
        <w:trPr>
          <w:trHeight w:val="825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2399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4705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7195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2786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1212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2144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1846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Первомайский»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1954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4512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3079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2373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9290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6374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12194</w:t>
            </w:r>
          </w:p>
        </w:tc>
      </w:tr>
      <w:tr w:rsidR="00474622" w:rsidRPr="009D2FC0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11035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11407</w:t>
            </w:r>
          </w:p>
        </w:tc>
      </w:tr>
      <w:tr w:rsidR="00474622" w:rsidRPr="009D2FC0" w:rsidTr="0092353C">
        <w:trPr>
          <w:trHeight w:val="41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52154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22397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105457</w:t>
            </w:r>
          </w:p>
        </w:tc>
      </w:tr>
    </w:tbl>
    <w:p w:rsidR="002C46CF" w:rsidRPr="009D2FC0" w:rsidRDefault="002C46CF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1A4FD2" w:rsidRPr="009D2FC0" w:rsidRDefault="001A4FD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E5054F" w:rsidRPr="009D2FC0" w:rsidRDefault="006E7143" w:rsidP="00E505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 В настоящей методике применяются следующие коэффициенты удорожания стоимости предоставления бюджетных услуг:</w:t>
      </w:r>
    </w:p>
    <w:p w:rsidR="00C23C94" w:rsidRPr="009D2FC0" w:rsidRDefault="006E7143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3.4.1. Коэффициент дисперсности (расселения)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Кд</w:t>
      </w:r>
      <w:proofErr w:type="spellStart"/>
      <w:r w:rsidR="005C122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варьируется в пределах от 1,0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до 1,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21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</w:t>
      </w:r>
      <w:r w:rsidR="0024166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численности 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населения поселения в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населенных пункт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ах в составе поселения. Данный коэффициент определяется по следующей формуле:</w:t>
      </w:r>
    </w:p>
    <w:p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375370" w:rsidRPr="009D2FC0" w:rsidRDefault="005C1226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УВ</w:t>
      </w:r>
      <w:proofErr w:type="spellStart"/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УВ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удельный вес жителей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-го населенного пункта, численностью менее 1000 человек, в общей численности </w:t>
      </w:r>
      <w:proofErr w:type="gram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жителей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проживающих в данном поселении. 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дисперсности (расселения) усредняется по поселению.</w:t>
      </w:r>
    </w:p>
    <w:p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A376C3" w:rsidRPr="009D2FC0" w:rsidRDefault="006A580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разрезе каждого поселения данный коэффициент принимает следующие значения, которые приведены </w:t>
      </w:r>
      <w:r w:rsidR="002C46C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ниже.</w:t>
      </w:r>
    </w:p>
    <w:p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49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444"/>
        <w:gridCol w:w="1200"/>
        <w:gridCol w:w="1321"/>
        <w:gridCol w:w="1414"/>
        <w:gridCol w:w="1364"/>
        <w:gridCol w:w="1281"/>
      </w:tblGrid>
      <w:tr w:rsidR="00425C5D" w:rsidRPr="009D2FC0" w:rsidTr="00165998">
        <w:trPr>
          <w:trHeight w:val="1169"/>
        </w:trPr>
        <w:tc>
          <w:tcPr>
            <w:tcW w:w="466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:rsidR="00425C5D" w:rsidRPr="009D2FC0" w:rsidRDefault="00971D0C" w:rsidP="009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ч</w:t>
            </w:r>
            <w:r w:rsidR="00425C5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исленность населения в поселении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shd w:val="clear" w:color="000000" w:fill="FFFF00"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Количество населенных пунктов с численностью жителей  менее 1000 человек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000000" w:fill="FFFF00"/>
          </w:tcPr>
          <w:p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Численность населения в населенных пунктах (менее 1000 человек) 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:rsidR="00425C5D" w:rsidRPr="009D2FC0" w:rsidRDefault="00971D0C" w:rsidP="001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Удельный вес населения, проживающих в населенных пунктах менее 1000 человек</w:t>
            </w:r>
            <w:r w:rsidR="00165998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в долях единицы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000000" w:fill="FFFF00"/>
          </w:tcPr>
          <w:p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дисперсности (расселения)</w:t>
            </w:r>
          </w:p>
        </w:tc>
      </w:tr>
      <w:tr w:rsidR="00425C5D" w:rsidRPr="009D2FC0" w:rsidTr="00165998">
        <w:trPr>
          <w:trHeight w:val="300"/>
        </w:trPr>
        <w:tc>
          <w:tcPr>
            <w:tcW w:w="466" w:type="dxa"/>
            <w:shd w:val="clear" w:color="auto" w:fill="FFFF00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FFFF00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00"/>
            <w:vAlign w:val="bottom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FFFF00"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FFFF00"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FFFF00"/>
            <w:vAlign w:val="bottom"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81" w:type="dxa"/>
            <w:shd w:val="clear" w:color="auto" w:fill="FFFF00"/>
          </w:tcPr>
          <w:p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</w:t>
            </w:r>
          </w:p>
        </w:tc>
      </w:tr>
      <w:tr w:rsidR="00425C5D" w:rsidRPr="009D2FC0" w:rsidTr="00FE5596">
        <w:trPr>
          <w:trHeight w:val="393"/>
        </w:trPr>
        <w:tc>
          <w:tcPr>
            <w:tcW w:w="466" w:type="dxa"/>
            <w:shd w:val="clear" w:color="auto" w:fill="auto"/>
          </w:tcPr>
          <w:p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2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8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</w:tr>
      <w:tr w:rsidR="00425C5D" w:rsidRPr="009D2FC0" w:rsidTr="00FE5596">
        <w:trPr>
          <w:trHeight w:val="360"/>
        </w:trPr>
        <w:tc>
          <w:tcPr>
            <w:tcW w:w="466" w:type="dxa"/>
            <w:shd w:val="clear" w:color="auto" w:fill="auto"/>
          </w:tcPr>
          <w:p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32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8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</w:tr>
      <w:tr w:rsidR="00425C5D" w:rsidRPr="009D2FC0" w:rsidTr="00FE5596">
        <w:trPr>
          <w:trHeight w:val="360"/>
        </w:trPr>
        <w:tc>
          <w:tcPr>
            <w:tcW w:w="466" w:type="dxa"/>
            <w:shd w:val="clear" w:color="auto" w:fill="auto"/>
          </w:tcPr>
          <w:p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321" w:type="dxa"/>
            <w:vAlign w:val="center"/>
          </w:tcPr>
          <w:p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4" w:type="dxa"/>
            <w:vAlign w:val="center"/>
          </w:tcPr>
          <w:p w:rsidR="00425C5D" w:rsidRPr="009D2FC0" w:rsidRDefault="00FE5596" w:rsidP="00F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8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425C5D" w:rsidRPr="009D2FC0" w:rsidTr="00FE5596">
        <w:trPr>
          <w:trHeight w:val="360"/>
        </w:trPr>
        <w:tc>
          <w:tcPr>
            <w:tcW w:w="466" w:type="dxa"/>
            <w:shd w:val="clear" w:color="auto" w:fill="auto"/>
          </w:tcPr>
          <w:p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132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</w:t>
            </w:r>
          </w:p>
        </w:tc>
      </w:tr>
      <w:tr w:rsidR="00425C5D" w:rsidRPr="009D2FC0" w:rsidTr="00FE5596">
        <w:trPr>
          <w:trHeight w:val="360"/>
        </w:trPr>
        <w:tc>
          <w:tcPr>
            <w:tcW w:w="466" w:type="dxa"/>
            <w:shd w:val="clear" w:color="auto" w:fill="auto"/>
          </w:tcPr>
          <w:p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  <w:hideMark/>
          </w:tcPr>
          <w:p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132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364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81" w:type="dxa"/>
            <w:vAlign w:val="center"/>
          </w:tcPr>
          <w:p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</w:tbl>
    <w:p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92353C" w:rsidRPr="009D2FC0" w:rsidRDefault="0092353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A376C3" w:rsidRPr="009D2FC0" w:rsidRDefault="00A376C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165998" w:rsidRPr="009D2FC0" w:rsidRDefault="00165998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3.4.2. Коэффициент транспортной доступности, рассчитываемый по следующей формуле:</w:t>
      </w:r>
    </w:p>
    <w:p w:rsidR="00A376C3" w:rsidRPr="009D2FC0" w:rsidRDefault="00A376C3" w:rsidP="00A376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Кдостi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Ki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Ki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принимает значение в зависимости от расстояния от административного центра поселения до административного центра муниципального района «Дербентский район», до города Дербента по следующей таблице:</w:t>
      </w:r>
    </w:p>
    <w:tbl>
      <w:tblPr>
        <w:tblW w:w="8222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:rsidTr="000252E6">
        <w:trPr>
          <w:trHeight w:val="15"/>
        </w:trPr>
        <w:tc>
          <w:tcPr>
            <w:tcW w:w="5529" w:type="dxa"/>
            <w:tcBorders>
              <w:bottom w:val="dotted" w:sz="4" w:space="0" w:color="000000"/>
            </w:tcBorders>
            <w:hideMark/>
          </w:tcPr>
          <w:p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376C3" w:rsidP="00AA4E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от административного центра 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до административного центра муниципального р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айона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«Дербентский район»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376C3" w:rsidP="005C12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Ki</w:t>
            </w:r>
            <w:proofErr w:type="spellEnd"/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1,01</w:t>
            </w:r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20,1 до 25,0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25,1 до 30,0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1,04</w:t>
            </w:r>
          </w:p>
        </w:tc>
      </w:tr>
      <w:tr w:rsidR="00312FDC" w:rsidRPr="009D2FC0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30,0 и выше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</w:tbl>
    <w:p w:rsidR="00777279" w:rsidRPr="009D2FC0" w:rsidRDefault="00A376C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:rsidR="00777279" w:rsidRPr="009D2FC0" w:rsidRDefault="00777279" w:rsidP="007772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разрезе каждого поселения данный коэффициент принимает следующие значения, которые приведены ниже.</w:t>
      </w:r>
    </w:p>
    <w:p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843"/>
      </w:tblGrid>
      <w:tr w:rsidR="00D27F89" w:rsidRPr="009D2FC0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835" w:type="dxa"/>
            <w:vMerge w:val="restart"/>
            <w:shd w:val="clear" w:color="000000" w:fill="FFFF00"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Расстояние от административного центра поселения до административного центра района, города Дербента, в км</w:t>
            </w:r>
          </w:p>
        </w:tc>
        <w:tc>
          <w:tcPr>
            <w:tcW w:w="1843" w:type="dxa"/>
            <w:vMerge w:val="restart"/>
            <w:shd w:val="clear" w:color="000000" w:fill="FFFF00"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доступности</w:t>
            </w:r>
          </w:p>
        </w:tc>
      </w:tr>
      <w:tr w:rsidR="007808AE" w:rsidRPr="009D2FC0" w:rsidTr="007808AE">
        <w:trPr>
          <w:trHeight w:val="289"/>
        </w:trPr>
        <w:tc>
          <w:tcPr>
            <w:tcW w:w="708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08AE" w:rsidRPr="009D2FC0" w:rsidTr="007808AE">
        <w:trPr>
          <w:trHeight w:val="276"/>
        </w:trPr>
        <w:tc>
          <w:tcPr>
            <w:tcW w:w="708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7F89" w:rsidRPr="009D2FC0" w:rsidTr="007808AE">
        <w:trPr>
          <w:trHeight w:val="300"/>
        </w:trPr>
        <w:tc>
          <w:tcPr>
            <w:tcW w:w="708" w:type="dxa"/>
            <w:shd w:val="clear" w:color="000000" w:fill="FFFF00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00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00"/>
            <w:vAlign w:val="bottom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:rsidTr="00525009">
        <w:trPr>
          <w:trHeight w:val="57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:rsidTr="00525009">
        <w:trPr>
          <w:trHeight w:val="382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D27F89" w:rsidRPr="009D2FC0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0252E6" w:rsidRPr="009D2FC0" w:rsidRDefault="000252E6" w:rsidP="00C852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3.4.3. Коэффициент численности населения варьируется в пределах от  0,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7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1,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численности постоянного населения в поселений по следующей таблице: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tbl>
      <w:tblPr>
        <w:tblW w:w="8222" w:type="dxa"/>
        <w:tblInd w:w="1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52E6" w:rsidRPr="009D2FC0" w:rsidRDefault="000252E6" w:rsidP="000252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поселения, чел.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52E6" w:rsidRPr="009D2FC0" w:rsidRDefault="000252E6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численности населения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AA748E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AA748E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1,15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="00AA748E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 1001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1,13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1501 до 2000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2001 до 2500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1,07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2501 до 3000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3001 до 3500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3501 до 4000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9D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4001 до 4500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9D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0,95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4501 до 5000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0,92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5001 до 6000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0,86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6001 до 7000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0,82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7001 до 8000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0,78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8001 до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0,74</w:t>
            </w:r>
          </w:p>
        </w:tc>
      </w:tr>
      <w:tr w:rsidR="00312FDC" w:rsidRPr="009D2FC0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</w:t>
            </w:r>
          </w:p>
        </w:tc>
      </w:tr>
    </w:tbl>
    <w:p w:rsidR="00346E90" w:rsidRPr="009D2FC0" w:rsidRDefault="00346E90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0252E6" w:rsidRPr="009D2FC0" w:rsidRDefault="007808AE" w:rsidP="007808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численности населения в разрезе поселений принимает следующие значения:</w:t>
      </w:r>
    </w:p>
    <w:p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360" w:type="dxa"/>
        <w:tblInd w:w="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1985"/>
        <w:gridCol w:w="2123"/>
      </w:tblGrid>
      <w:tr w:rsidR="007808AE" w:rsidRPr="009D2FC0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2123" w:type="dxa"/>
            <w:vMerge w:val="restart"/>
            <w:shd w:val="clear" w:color="000000" w:fill="FFFF00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численности</w:t>
            </w:r>
          </w:p>
        </w:tc>
      </w:tr>
      <w:tr w:rsidR="007808AE" w:rsidRPr="009D2FC0" w:rsidTr="007808AE">
        <w:trPr>
          <w:trHeight w:val="289"/>
        </w:trPr>
        <w:tc>
          <w:tcPr>
            <w:tcW w:w="708" w:type="dxa"/>
            <w:vMerge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:rsidTr="00A14418">
        <w:trPr>
          <w:trHeight w:val="300"/>
        </w:trPr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:rsidTr="00A14418">
        <w:trPr>
          <w:trHeight w:val="300"/>
        </w:trPr>
        <w:tc>
          <w:tcPr>
            <w:tcW w:w="708" w:type="dxa"/>
            <w:shd w:val="clear" w:color="auto" w:fill="FFFF00"/>
            <w:hideMark/>
          </w:tcPr>
          <w:p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00"/>
            <w:hideMark/>
          </w:tcPr>
          <w:p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00"/>
            <w:vAlign w:val="bottom"/>
            <w:hideMark/>
          </w:tcPr>
          <w:p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FFFF00"/>
            <w:noWrap/>
            <w:vAlign w:val="bottom"/>
            <w:hideMark/>
          </w:tcPr>
          <w:p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11035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102018</w:t>
            </w:r>
          </w:p>
        </w:tc>
        <w:tc>
          <w:tcPr>
            <w:tcW w:w="2123" w:type="dxa"/>
            <w:shd w:val="clear" w:color="000000" w:fill="FFFF00"/>
            <w:noWrap/>
            <w:vAlign w:val="bottom"/>
            <w:hideMark/>
          </w:tcPr>
          <w:p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C14A52" w:rsidRPr="009D2FC0" w:rsidRDefault="001D1515" w:rsidP="00666A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3.4.4.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Коэффициенты по жилищно-коммунальному хозяйству применены для городских поселений, имеющих большой удельный вес расходов по содержанию объектов ж</w:t>
      </w:r>
      <w:r w:rsidR="005467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илищно-коммунального хозяйства 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двух городских поселений 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 района «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Дербентск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ий район»: МО городское поселение «Поселок </w:t>
      </w:r>
      <w:proofErr w:type="spellStart"/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Мамедкала</w:t>
      </w:r>
      <w:proofErr w:type="spellEnd"/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» и МО городское поселение «Поселок Белиджи».</w:t>
      </w:r>
    </w:p>
    <w:p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Данный коэффициент определен как отношение </w:t>
      </w:r>
      <w:r w:rsidR="001D513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средних плановых расходов за последние пять лет по подразделу 0500 «Жилищно-коммунальное хозяйство» в расчете на одного жителя (потребителя услуг) в среднем в городских поселениях на такой же показатель в целом по сельским поселениям.  </w:t>
      </w:r>
    </w:p>
    <w:p w:rsidR="0049577A" w:rsidRPr="009D2FC0" w:rsidRDefault="0049577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B33181" w:rsidRPr="009D2FC0" w:rsidRDefault="00B33181" w:rsidP="00B331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коэффициента жилищно-коммунального хозяйства на 20</w:t>
      </w:r>
      <w:r w:rsidR="0092353C"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755"/>
        <w:gridCol w:w="2611"/>
        <w:gridCol w:w="1731"/>
      </w:tblGrid>
      <w:tr w:rsidR="00B33181" w:rsidRPr="009D2FC0" w:rsidTr="007808AE">
        <w:tc>
          <w:tcPr>
            <w:tcW w:w="1499" w:type="pct"/>
            <w:vMerge w:val="restar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7" w:type="pct"/>
            <w:gridSpan w:val="2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в бюджетах по разделу 0500 «Жилищно-коммунальное хозяйство»</w:t>
            </w:r>
          </w:p>
        </w:tc>
        <w:tc>
          <w:tcPr>
            <w:tcW w:w="854" w:type="pct"/>
            <w:vMerge w:val="restar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3181" w:rsidRPr="009D2FC0" w:rsidTr="007808AE">
        <w:trPr>
          <w:trHeight w:val="547"/>
        </w:trPr>
        <w:tc>
          <w:tcPr>
            <w:tcW w:w="1499" w:type="pct"/>
            <w:vMerge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городских поселениях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</w:t>
            </w:r>
          </w:p>
        </w:tc>
        <w:tc>
          <w:tcPr>
            <w:tcW w:w="854" w:type="pct"/>
            <w:vMerge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2014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8085,0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19297,0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27382,0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2015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9077,0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22408,0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31485,0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2016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4001,0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10266,0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14267,0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2017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4228,0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11614,0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15842,0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2018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6750,0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13983,0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20733,0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Всего за пять лет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32141,0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77568,0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109709,0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среднем за пять лет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6428,2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15513,6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21941,8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Численность жителей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22831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79187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102018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расчете на одного жителя   </w:t>
            </w:r>
          </w:p>
        </w:tc>
        <w:tc>
          <w:tcPr>
            <w:tcW w:w="135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</w:t>
            </w:r>
          </w:p>
        </w:tc>
        <w:tc>
          <w:tcPr>
            <w:tcW w:w="1288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195,91</w:t>
            </w:r>
          </w:p>
        </w:tc>
        <w:tc>
          <w:tcPr>
            <w:tcW w:w="854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215,08</w:t>
            </w:r>
          </w:p>
        </w:tc>
      </w:tr>
      <w:tr w:rsidR="00B33181" w:rsidRPr="009D2FC0" w:rsidTr="007808AE">
        <w:tc>
          <w:tcPr>
            <w:tcW w:w="1499" w:type="pct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Коэффициент ЖКХ</w:t>
            </w:r>
          </w:p>
        </w:tc>
        <w:tc>
          <w:tcPr>
            <w:tcW w:w="3501" w:type="pct"/>
            <w:gridSpan w:val="3"/>
          </w:tcPr>
          <w:p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281,55:195,91=1,44</w:t>
            </w:r>
            <w:r w:rsidR="0092353C"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или 1,4</w:t>
            </w:r>
          </w:p>
        </w:tc>
      </w:tr>
    </w:tbl>
    <w:p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Коэффициент, учитывающий необходимость обеспечения социально значимых и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первоочередных расходов бюджета,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по следующей формуле:</w:t>
      </w:r>
    </w:p>
    <w:p w:rsidR="00C14A52" w:rsidRPr="009D2FC0" w:rsidRDefault="006E714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К1сзрi x К2сзрi.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определяется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К1сзрi = (1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/ (1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где:</w:t>
      </w:r>
    </w:p>
    <w:p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коэффициент, учитывающий необходимость обеспечения социально значимых и первоочередных расходов по бюджету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FE2C3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удельный вес социально значимых и первоочередных расходов в общем объеме расходов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FE2C3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удельный вес социально значимых и первоочередных расходов в объеме расходов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поселений.</w:t>
      </w:r>
    </w:p>
    <w:p w:rsidR="00DC443B" w:rsidRPr="009D2FC0" w:rsidRDefault="00DC443B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льный вес 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социально значимых и первоочередных расходов в объеме расходов всех поселений (</w:t>
      </w:r>
      <w:proofErr w:type="spellStart"/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Расчет приведен</w:t>
      </w:r>
      <w:r w:rsidR="00B3318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ниже:</w:t>
      </w:r>
    </w:p>
    <w:p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bookmarkStart w:id="0" w:name="_GoBack"/>
      <w:bookmarkEnd w:id="0"/>
    </w:p>
    <w:p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D27F89" w:rsidRPr="009D2FC0" w:rsidRDefault="00D27F89" w:rsidP="00D27F8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Расчет удельного веса 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социально значимых и первоочередных расходов в объеме расходов всех поселений (</w:t>
      </w:r>
      <w:proofErr w:type="spellStart"/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)</w:t>
      </w:r>
    </w:p>
    <w:p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Удельный вес социально-значимых и первоочередных расходов в общем объеме расходов всех поселений 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</w:t>
      </w:r>
    </w:p>
    <w:p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D27F89" w:rsidRPr="009D2FC0" w:rsidRDefault="00D27F89" w:rsidP="006C06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20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Удельный вес социально-значимых и первоочередных расходов в общем объеме расходов всех </w:t>
      </w:r>
      <w:proofErr w:type="gramStart"/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  (</w:t>
      </w:r>
      <w:proofErr w:type="spellStart"/>
      <w:proofErr w:type="gramEnd"/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составляет 0,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79</w:t>
      </w:r>
      <w:r w:rsidR="002F34E6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определен как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отношение суммы социально значимых и первоочередных расходов всех поселений в объеме 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82 847,0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 к общему объему всех расходов поселений, равный 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105 457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 тыс. рублей</w:t>
      </w:r>
      <w:r w:rsidR="00153F5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820936" w:rsidRPr="009D2FC0" w:rsidRDefault="0082093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0936" w:rsidRPr="009D2FC0" w:rsidRDefault="00153F5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Коэффициент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="00820936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учитывающий социально-значимые расходы, принимает следующие значения в разрезе поселений:</w:t>
      </w:r>
    </w:p>
    <w:p w:rsidR="00820936" w:rsidRPr="009D2FC0" w:rsidRDefault="00820936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01"/>
        <w:gridCol w:w="1117"/>
        <w:gridCol w:w="1483"/>
        <w:gridCol w:w="1416"/>
        <w:gridCol w:w="1384"/>
        <w:gridCol w:w="1129"/>
        <w:gridCol w:w="1416"/>
      </w:tblGrid>
      <w:tr w:rsidR="00FE2C38" w:rsidRPr="009D2FC0" w:rsidTr="00FE2C38">
        <w:trPr>
          <w:trHeight w:val="2525"/>
        </w:trPr>
        <w:tc>
          <w:tcPr>
            <w:tcW w:w="238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Социально-значимые расходы</w:t>
            </w:r>
          </w:p>
        </w:tc>
        <w:tc>
          <w:tcPr>
            <w:tcW w:w="711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нормативам всего по поселению (с учетом коэффициентов)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Удельный вес социально значимых и первоочередных расходов в общем объеме расходов поселения (до применения Коэффициента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663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Коэффициент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(учитывающий социально-значимые расходы) 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Расходы после применения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циента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Удельный вес социально значимых и первоочередных расходов в общем объеме расходов поселения (после применения Коэффициента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</w:tr>
      <w:tr w:rsidR="00FE2C38" w:rsidRPr="009D2FC0" w:rsidTr="00FE2C38">
        <w:trPr>
          <w:trHeight w:val="225"/>
        </w:trPr>
        <w:tc>
          <w:tcPr>
            <w:tcW w:w="238" w:type="pct"/>
            <w:shd w:val="clear" w:color="000000" w:fill="FFFF00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pct"/>
            <w:shd w:val="clear" w:color="000000" w:fill="FFFF00"/>
            <w:noWrap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3" w:type="pct"/>
            <w:shd w:val="clear" w:color="000000" w:fill="FFFF00"/>
            <w:noWrap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shd w:val="clear" w:color="000000" w:fill="FFFF00"/>
          </w:tcPr>
          <w:p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1497</w:t>
            </w:r>
          </w:p>
        </w:tc>
        <w:tc>
          <w:tcPr>
            <w:tcW w:w="679" w:type="pct"/>
            <w:vAlign w:val="center"/>
          </w:tcPr>
          <w:p w:rsidR="00FE2C38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2,42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1568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</w:tr>
      <w:tr w:rsidR="00FE2C38" w:rsidRPr="009D2FC0" w:rsidTr="00FE2C38">
        <w:trPr>
          <w:trHeight w:val="555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2123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2095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2817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1,00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2561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2291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2452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2999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2552</w:t>
            </w:r>
          </w:p>
        </w:tc>
        <w:tc>
          <w:tcPr>
            <w:tcW w:w="679" w:type="pct"/>
            <w:vAlign w:val="center"/>
          </w:tcPr>
          <w:p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2947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3693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Кала»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2405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2872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2696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</w:tr>
      <w:tr w:rsidR="00FE2C38" w:rsidRPr="009D2FC0" w:rsidTr="00FE2C38">
        <w:trPr>
          <w:trHeight w:val="57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Первомайский»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2690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3387</w:t>
            </w:r>
          </w:p>
        </w:tc>
        <w:tc>
          <w:tcPr>
            <w:tcW w:w="679" w:type="pct"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2685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2685</w:t>
            </w:r>
          </w:p>
        </w:tc>
        <w:tc>
          <w:tcPr>
            <w:tcW w:w="679" w:type="pct"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4298</w:t>
            </w:r>
          </w:p>
        </w:tc>
        <w:tc>
          <w:tcPr>
            <w:tcW w:w="679" w:type="pct"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3041</w:t>
            </w:r>
          </w:p>
        </w:tc>
        <w:tc>
          <w:tcPr>
            <w:tcW w:w="679" w:type="pct"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</w:tr>
      <w:tr w:rsidR="00FE2C38" w:rsidRPr="009D2FC0" w:rsidTr="00FE2C38">
        <w:trPr>
          <w:trHeight w:val="54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3822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3861</w:t>
            </w:r>
          </w:p>
        </w:tc>
        <w:tc>
          <w:tcPr>
            <w:tcW w:w="679" w:type="pct"/>
            <w:vAlign w:val="center"/>
          </w:tcPr>
          <w:p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3139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2770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4091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0,68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6077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5348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4106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5864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5219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Хазарский»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4114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7360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6403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0,48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10190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:rsidR="00FE2C38" w:rsidRPr="009D2FC0" w:rsidRDefault="00B0046F" w:rsidP="00B0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0,45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9327</w:t>
            </w:r>
          </w:p>
        </w:tc>
        <w:tc>
          <w:tcPr>
            <w:tcW w:w="679" w:type="pct"/>
            <w:vAlign w:val="center"/>
          </w:tcPr>
          <w:p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</w:tr>
      <w:tr w:rsidR="00FE2C38" w:rsidRPr="009D2FC0" w:rsidTr="00FE2C38">
        <w:trPr>
          <w:trHeight w:val="360"/>
        </w:trPr>
        <w:tc>
          <w:tcPr>
            <w:tcW w:w="238" w:type="pct"/>
            <w:shd w:val="clear" w:color="000000" w:fill="FFFF00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536" w:type="pct"/>
            <w:shd w:val="clear" w:color="000000" w:fill="FFFF00"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82847</w:t>
            </w:r>
          </w:p>
        </w:tc>
        <w:tc>
          <w:tcPr>
            <w:tcW w:w="711" w:type="pct"/>
            <w:shd w:val="clear" w:color="000000" w:fill="FFFF00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63" w:type="pct"/>
            <w:shd w:val="clear" w:color="000000" w:fill="FFFF00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:rsidR="00DC443B" w:rsidRPr="009D2FC0" w:rsidRDefault="00DC443B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E7143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К2сзрi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FE2C3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после применения </w:t>
      </w:r>
      <w:r w:rsidR="00BB066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tbl>
      <w:tblPr>
        <w:tblW w:w="8505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12FDC" w:rsidRPr="009D2FC0" w:rsidTr="001D1515">
        <w:trPr>
          <w:trHeight w:val="15"/>
        </w:trPr>
        <w:tc>
          <w:tcPr>
            <w:tcW w:w="5812" w:type="dxa"/>
            <w:tcBorders>
              <w:bottom w:val="dotted" w:sz="4" w:space="0" w:color="000000"/>
            </w:tcBorders>
            <w:hideMark/>
          </w:tcPr>
          <w:p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социально значимых и первоочередных расходов в общем объеме расходов i-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proofErr w:type="spellEnd"/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применения К1сзрi в процентах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143" w:rsidRPr="009D2FC0" w:rsidRDefault="006E714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К2сзрi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60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60,1 до 65,0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0,93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65,1 до 70,0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0,96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70,1 до 75,0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0,99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75,1 до 80,0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80,1 до 85,0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85,1 до 90,0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1,08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B2E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90,1 до 95,0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1,11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B2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95,1 до 100,0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1,14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100,1 до 105,0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1,17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105,1 до 110,0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110,1 до 115,0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1,25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115,1 до 120,0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</w:t>
            </w:r>
          </w:p>
        </w:tc>
      </w:tr>
      <w:tr w:rsidR="00312FDC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120,1 до 125,0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1,35</w:t>
            </w:r>
          </w:p>
        </w:tc>
      </w:tr>
      <w:tr w:rsidR="00E66ADE" w:rsidRPr="009D2FC0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125,1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1,4</w:t>
            </w:r>
          </w:p>
        </w:tc>
      </w:tr>
    </w:tbl>
    <w:p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Данный коэффициент принимает следующие значения в разрезе поселений:</w:t>
      </w:r>
    </w:p>
    <w:p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647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49"/>
        <w:gridCol w:w="2409"/>
        <w:gridCol w:w="1985"/>
      </w:tblGrid>
      <w:tr w:rsidR="0024628B" w:rsidRPr="009D2FC0" w:rsidTr="006C0613">
        <w:trPr>
          <w:trHeight w:val="630"/>
        </w:trPr>
        <w:tc>
          <w:tcPr>
            <w:tcW w:w="504" w:type="dxa"/>
            <w:vMerge w:val="restart"/>
            <w:shd w:val="clear" w:color="000000" w:fill="FFFF00"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9" w:type="dxa"/>
            <w:vMerge w:val="restart"/>
            <w:shd w:val="clear" w:color="000000" w:fill="FFFF00"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409" w:type="dxa"/>
            <w:vMerge w:val="restart"/>
            <w:shd w:val="clear" w:color="000000" w:fill="FFFF00"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Удельный вес социально значимых и первоочередных расходов в общем объеме ра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ходов после применения Коэффициента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К1сзрi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К2сзрi</w:t>
            </w:r>
          </w:p>
        </w:tc>
      </w:tr>
      <w:tr w:rsidR="0024628B" w:rsidRPr="009D2FC0" w:rsidTr="006C0613">
        <w:trPr>
          <w:trHeight w:val="289"/>
        </w:trPr>
        <w:tc>
          <w:tcPr>
            <w:tcW w:w="504" w:type="dxa"/>
            <w:vMerge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:rsidTr="00C854D3">
        <w:trPr>
          <w:trHeight w:val="1166"/>
        </w:trPr>
        <w:tc>
          <w:tcPr>
            <w:tcW w:w="504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:rsidTr="00C854D3">
        <w:trPr>
          <w:trHeight w:val="133"/>
        </w:trPr>
        <w:tc>
          <w:tcPr>
            <w:tcW w:w="504" w:type="dxa"/>
            <w:shd w:val="clear" w:color="auto" w:fill="FFFF00"/>
            <w:hideMark/>
          </w:tcPr>
          <w:p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FFFF00"/>
            <w:hideMark/>
          </w:tcPr>
          <w:p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FFFF00"/>
            <w:noWrap/>
            <w:vAlign w:val="bottom"/>
            <w:hideMark/>
          </w:tcPr>
          <w:p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00"/>
            <w:noWrap/>
            <w:vAlign w:val="bottom"/>
            <w:hideMark/>
          </w:tcPr>
          <w:p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Кала»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Первомайский»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Хазарский»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749" w:type="dxa"/>
            <w:shd w:val="clear" w:color="auto" w:fill="auto"/>
            <w:hideMark/>
          </w:tcPr>
          <w:p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:rsidTr="006C0613">
        <w:trPr>
          <w:trHeight w:val="360"/>
        </w:trPr>
        <w:tc>
          <w:tcPr>
            <w:tcW w:w="504" w:type="dxa"/>
            <w:shd w:val="clear" w:color="000000" w:fill="FFFF00"/>
            <w:hideMark/>
          </w:tcPr>
          <w:p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49" w:type="dxa"/>
            <w:shd w:val="clear" w:color="000000" w:fill="FFFF00"/>
            <w:hideMark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409" w:type="dxa"/>
            <w:shd w:val="clear" w:color="000000" w:fill="FFFF00"/>
            <w:noWrap/>
            <w:vAlign w:val="bottom"/>
            <w:hideMark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985" w:type="dxa"/>
            <w:shd w:val="clear" w:color="000000" w:fill="FFFF00"/>
            <w:noWrap/>
            <w:vAlign w:val="bottom"/>
            <w:hideMark/>
          </w:tcPr>
          <w:p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</w:tr>
    </w:tbl>
    <w:p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E46CA" w:rsidRPr="009D2FC0" w:rsidRDefault="006E46CA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Перечень социально-значимых расходов и методы расчета и нормативы утверждаются ежегодно решением представительного органа муниципального района. </w:t>
      </w:r>
    </w:p>
    <w:p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C061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После применения вышеуказанных коэффициентов удорожания, суммарная оценка расходных потребностей на выполнение полномочий i-м поселением составляет:</w:t>
      </w:r>
    </w:p>
    <w:p w:rsidR="00BB066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"/>
        <w:gridCol w:w="415"/>
        <w:gridCol w:w="1261"/>
        <w:gridCol w:w="1176"/>
        <w:gridCol w:w="1111"/>
        <w:gridCol w:w="1111"/>
        <w:gridCol w:w="1253"/>
        <w:gridCol w:w="773"/>
        <w:gridCol w:w="1093"/>
        <w:gridCol w:w="1093"/>
        <w:gridCol w:w="1098"/>
      </w:tblGrid>
      <w:tr w:rsidR="003E2AA0" w:rsidRPr="009D2FC0" w:rsidTr="0051250C">
        <w:trPr>
          <w:gridBefore w:val="1"/>
          <w:wBefore w:w="49" w:type="dxa"/>
          <w:trHeight w:val="1745"/>
        </w:trPr>
        <w:tc>
          <w:tcPr>
            <w:tcW w:w="409" w:type="dxa"/>
            <w:shd w:val="clear" w:color="000000" w:fill="FFFF00"/>
            <w:vAlign w:val="center"/>
            <w:hideMark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Наименова-ниемуниципаль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Условно-нормативные расходы (до применения коэффициентов удорожания)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дисперсности 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расселе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, Кд)</w:t>
            </w:r>
          </w:p>
        </w:tc>
        <w:tc>
          <w:tcPr>
            <w:tcW w:w="0" w:type="auto"/>
            <w:shd w:val="clear" w:color="000000" w:fill="FFFF00"/>
          </w:tcPr>
          <w:p w:rsidR="003E2AA0" w:rsidRPr="009D2FC0" w:rsidRDefault="003E2AA0" w:rsidP="00C854D3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транспортной доступности</w:t>
            </w:r>
          </w:p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Кдост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по жилищно-коммунальному хозяйству</w:t>
            </w:r>
          </w:p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Кжкх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Коэффи-циент</w:t>
            </w:r>
            <w:proofErr w:type="spellEnd"/>
            <w:proofErr w:type="gram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числен-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ности</w:t>
            </w:r>
            <w:proofErr w:type="spellEnd"/>
          </w:p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Кчис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Коэффициент </w:t>
            </w:r>
            <w:proofErr w:type="spellStart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К1сзр)</w:t>
            </w:r>
          </w:p>
        </w:tc>
        <w:tc>
          <w:tcPr>
            <w:tcW w:w="0" w:type="auto"/>
            <w:shd w:val="clear" w:color="000000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Коэффициент </w:t>
            </w:r>
            <w:proofErr w:type="spellStart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К2сзр)</w:t>
            </w:r>
          </w:p>
        </w:tc>
        <w:tc>
          <w:tcPr>
            <w:tcW w:w="0" w:type="auto"/>
            <w:shd w:val="clear" w:color="000000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Суммар-ная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оценка расход-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ных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потребностей поселения</w:t>
            </w:r>
          </w:p>
        </w:tc>
      </w:tr>
      <w:tr w:rsidR="003E2AA0" w:rsidRPr="009D2FC0" w:rsidTr="00393586">
        <w:trPr>
          <w:gridBefore w:val="1"/>
          <w:wBefore w:w="49" w:type="dxa"/>
          <w:trHeight w:val="300"/>
        </w:trPr>
        <w:tc>
          <w:tcPr>
            <w:tcW w:w="409" w:type="dxa"/>
            <w:shd w:val="clear" w:color="auto" w:fill="FFFF00"/>
            <w:hideMark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hideMark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3E2AA0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0" w:type="auto"/>
            <w:vAlign w:val="center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E2AA0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:rsidR="003E2AA0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0" w:type="auto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3E2AA0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2095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2196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2654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2514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3211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2920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2543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2722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3239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3183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3989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2525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3102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2831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2744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3557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2739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4513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3102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3938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4463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4191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3927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7195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5134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4065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6374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5010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5955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12193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9171</w:t>
            </w:r>
          </w:p>
        </w:tc>
      </w:tr>
      <w:tr w:rsidR="00393586" w:rsidRPr="009D2FC0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11407</w:t>
            </w:r>
          </w:p>
        </w:tc>
        <w:tc>
          <w:tcPr>
            <w:tcW w:w="0" w:type="auto"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8394</w:t>
            </w:r>
          </w:p>
        </w:tc>
      </w:tr>
      <w:tr w:rsidR="003E2AA0" w:rsidRPr="009D2FC0" w:rsidTr="000256C7">
        <w:trPr>
          <w:gridBefore w:val="1"/>
          <w:wBefore w:w="49" w:type="dxa"/>
          <w:trHeight w:val="360"/>
        </w:trPr>
        <w:tc>
          <w:tcPr>
            <w:tcW w:w="409" w:type="dxa"/>
            <w:shd w:val="clear" w:color="000000" w:fill="FFFF00"/>
            <w:hideMark/>
          </w:tcPr>
          <w:p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hideMark/>
          </w:tcPr>
          <w:p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:rsidR="003E2AA0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105457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:rsidR="003E2AA0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108919</w:t>
            </w:r>
          </w:p>
        </w:tc>
      </w:tr>
    </w:tbl>
    <w:p w:rsidR="006C0613" w:rsidRPr="009D2FC0" w:rsidRDefault="006C061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случае, если величина суммарной оценки расходных потребностей всех поселений муниципального района отличается от суммы объема собственных доходов поселений и объема дотаций из районного фонда финансовой поддержки поселений отличаются, то применяется корректирующий коэффициент.</w:t>
      </w:r>
    </w:p>
    <w:p w:rsidR="00C3657A" w:rsidRPr="009D2FC0" w:rsidRDefault="00C3657A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2020 год суммарная оценка расходных потребностей всех поселений составляет 108 </w:t>
      </w:r>
      <w:r w:rsidR="00434C36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919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Сумма собственных доходов поселений и дотации из районного фонда финансовой поддержки на 2020 год оценивается в объеме 105 457 тыс. рублей. В этом случае применятся корректирующий (уменьшающий) коэффициент 0,</w:t>
      </w:r>
      <w:r w:rsidR="00434C36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96821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(105 </w:t>
      </w:r>
      <w:proofErr w:type="gram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457 :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108 </w:t>
      </w:r>
      <w:r w:rsidR="00434C36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919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).</w:t>
      </w:r>
    </w:p>
    <w:p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учетом коэффициента корректируются расходные потребности каждого поселения в отдельности:</w:t>
      </w:r>
    </w:p>
    <w:p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478"/>
        <w:gridCol w:w="2786"/>
        <w:gridCol w:w="1966"/>
      </w:tblGrid>
      <w:tr w:rsidR="0024628B" w:rsidRPr="009D2FC0" w:rsidTr="005B6F1C">
        <w:trPr>
          <w:trHeight w:val="630"/>
        </w:trPr>
        <w:tc>
          <w:tcPr>
            <w:tcW w:w="700" w:type="dxa"/>
            <w:vMerge w:val="restart"/>
            <w:shd w:val="clear" w:color="000000" w:fill="FFFF00"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000000" w:fill="FFFF00"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786" w:type="dxa"/>
            <w:vMerge w:val="restart"/>
            <w:shd w:val="clear" w:color="000000" w:fill="FFFF00"/>
          </w:tcPr>
          <w:p w:rsidR="00FF6FF2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:rsidR="00291488" w:rsidRPr="009D2FC0" w:rsidRDefault="00DC4B76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291488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1966" w:type="dxa"/>
            <w:vMerge w:val="restart"/>
            <w:shd w:val="clear" w:color="000000" w:fill="FFFF00"/>
            <w:vAlign w:val="center"/>
          </w:tcPr>
          <w:p w:rsidR="00291488" w:rsidRPr="009D2FC0" w:rsidRDefault="00437DD3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Скорректированный объем расходных потребностей поселения</w:t>
            </w:r>
          </w:p>
        </w:tc>
      </w:tr>
      <w:tr w:rsidR="0024628B" w:rsidRPr="009D2FC0" w:rsidTr="005B6F1C">
        <w:trPr>
          <w:trHeight w:val="289"/>
        </w:trPr>
        <w:tc>
          <w:tcPr>
            <w:tcW w:w="700" w:type="dxa"/>
            <w:vMerge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:rsidTr="005B6F1C">
        <w:trPr>
          <w:trHeight w:val="224"/>
        </w:trPr>
        <w:tc>
          <w:tcPr>
            <w:tcW w:w="700" w:type="dxa"/>
            <w:vMerge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:rsidTr="005B6F1C">
        <w:trPr>
          <w:trHeight w:val="186"/>
        </w:trPr>
        <w:tc>
          <w:tcPr>
            <w:tcW w:w="700" w:type="dxa"/>
            <w:shd w:val="clear" w:color="000000" w:fill="FFFF00"/>
            <w:hideMark/>
          </w:tcPr>
          <w:p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8" w:type="dxa"/>
            <w:shd w:val="clear" w:color="000000" w:fill="FFFF00"/>
            <w:hideMark/>
          </w:tcPr>
          <w:p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6" w:type="dxa"/>
            <w:shd w:val="clear" w:color="000000" w:fill="FFFF00"/>
            <w:vAlign w:val="bottom"/>
            <w:hideMark/>
          </w:tcPr>
          <w:p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6" w:type="dxa"/>
            <w:shd w:val="clear" w:color="000000" w:fill="FFFF00"/>
            <w:noWrap/>
            <w:vAlign w:val="bottom"/>
          </w:tcPr>
          <w:p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2126</w:t>
            </w:r>
          </w:p>
        </w:tc>
      </w:tr>
      <w:tr w:rsidR="005B6F1C" w:rsidRPr="009D2FC0" w:rsidTr="005B6F1C">
        <w:trPr>
          <w:trHeight w:val="57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2570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2434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3109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2827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2462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3136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2668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3082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3862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2445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3003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2741</w:t>
            </w:r>
          </w:p>
        </w:tc>
      </w:tr>
      <w:tr w:rsidR="005B6F1C" w:rsidRPr="009D2FC0" w:rsidTr="005B6F1C">
        <w:trPr>
          <w:trHeight w:val="382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BA6546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2657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3444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2652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3003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3813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4058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3927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3802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4971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3936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4851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5955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5766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9171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8880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78" w:type="dxa"/>
            <w:shd w:val="clear" w:color="auto" w:fill="auto"/>
            <w:hideMark/>
          </w:tcPr>
          <w:p w:rsidR="005B6F1C" w:rsidRPr="009D2FC0" w:rsidRDefault="005B6F1C" w:rsidP="005B6F1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5B6F1C" w:rsidRPr="009D2FC0" w:rsidRDefault="005B6F1C" w:rsidP="005B6F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5B6F1C" w:rsidRPr="009D2FC0" w:rsidRDefault="00E55E3F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8125</w:t>
            </w:r>
          </w:p>
        </w:tc>
      </w:tr>
      <w:tr w:rsidR="005B6F1C" w:rsidRPr="009D2FC0" w:rsidTr="005B6F1C">
        <w:trPr>
          <w:trHeight w:val="360"/>
        </w:trPr>
        <w:tc>
          <w:tcPr>
            <w:tcW w:w="700" w:type="dxa"/>
            <w:shd w:val="clear" w:color="000000" w:fill="FFFF00"/>
            <w:hideMark/>
          </w:tcPr>
          <w:p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8" w:type="dxa"/>
            <w:shd w:val="clear" w:color="000000" w:fill="FFFF00"/>
            <w:hideMark/>
          </w:tcPr>
          <w:p w:rsidR="005B6F1C" w:rsidRPr="009D2FC0" w:rsidRDefault="005B6F1C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86" w:type="dxa"/>
            <w:shd w:val="clear" w:color="000000" w:fill="FFFF00"/>
            <w:vAlign w:val="center"/>
          </w:tcPr>
          <w:p w:rsidR="005B6F1C" w:rsidRPr="009D2FC0" w:rsidRDefault="005B6F1C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108 919</w:t>
            </w:r>
          </w:p>
        </w:tc>
        <w:tc>
          <w:tcPr>
            <w:tcW w:w="1966" w:type="dxa"/>
            <w:shd w:val="clear" w:color="000000" w:fill="FFFF00"/>
            <w:noWrap/>
            <w:vAlign w:val="center"/>
          </w:tcPr>
          <w:p w:rsidR="005B6F1C" w:rsidRPr="009D2FC0" w:rsidRDefault="005B6F1C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105457</w:t>
            </w:r>
          </w:p>
        </w:tc>
      </w:tr>
    </w:tbl>
    <w:p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C3657A" w:rsidRPr="009D2FC0" w:rsidRDefault="00C3657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CF342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3.5. 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Р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аспределение дотаций на выравниван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ие бюджетной обеспеченности</w:t>
      </w:r>
    </w:p>
    <w:p w:rsidR="006E7143" w:rsidRPr="009D2FC0" w:rsidRDefault="006E714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Размер дотации </w:t>
      </w:r>
      <w:r w:rsidR="00195F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районного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фонда на выравнивание бюджетной обеспеченности определяется по следующей формуле:</w:t>
      </w:r>
    </w:p>
    <w:p w:rsidR="00C3091B" w:rsidRPr="009D2FC0" w:rsidRDefault="00C3091B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6E714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Pi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:rsidR="001C70DE" w:rsidRPr="009D2FC0" w:rsidRDefault="006E7143" w:rsidP="00C638BB">
      <w:pPr>
        <w:shd w:val="clear" w:color="auto" w:fill="FFFFFF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дотация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</w:t>
      </w:r>
      <w:proofErr w:type="spellEnd"/>
      <w:r w:rsidR="005B6F1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поселению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на выполнение полномочий i-м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поселением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налоговый потенциал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5B6F1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:rsidR="006E7143" w:rsidRPr="009D2FC0" w:rsidRDefault="00F914A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Расчет объема дотации 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</w:t>
      </w:r>
      <w:r w:rsidR="007824B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каждого 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 учетом расходных </w:t>
      </w:r>
      <w:r w:rsidR="00287CD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потребностей, приведены </w:t>
      </w:r>
      <w:r w:rsidR="008209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264"/>
        <w:gridCol w:w="1600"/>
        <w:gridCol w:w="1587"/>
        <w:gridCol w:w="1596"/>
        <w:gridCol w:w="1596"/>
      </w:tblGrid>
      <w:tr w:rsidR="0024628B" w:rsidRPr="009D2FC0" w:rsidTr="00BA628E">
        <w:trPr>
          <w:trHeight w:val="1192"/>
        </w:trPr>
        <w:tc>
          <w:tcPr>
            <w:tcW w:w="244" w:type="pct"/>
            <w:shd w:val="clear" w:color="000000" w:fill="FFFF00"/>
            <w:vAlign w:val="center"/>
            <w:hideMark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783" w:type="pct"/>
            <w:shd w:val="clear" w:color="000000" w:fill="FFFF00"/>
            <w:vAlign w:val="center"/>
          </w:tcPr>
          <w:p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 с учетом уточняющего коэффициента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Налоговый потенциал поселения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Объем дотации поселению</w:t>
            </w:r>
            <w:r w:rsidRPr="009D2F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(гр.3-гр.4)</w:t>
            </w:r>
          </w:p>
        </w:tc>
      </w:tr>
      <w:tr w:rsidR="0024628B" w:rsidRPr="009D2FC0" w:rsidTr="00BA628E">
        <w:trPr>
          <w:trHeight w:val="300"/>
        </w:trPr>
        <w:tc>
          <w:tcPr>
            <w:tcW w:w="244" w:type="pct"/>
            <w:shd w:val="clear" w:color="000000" w:fill="FFFF00"/>
            <w:vAlign w:val="center"/>
            <w:hideMark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pct"/>
            <w:shd w:val="clear" w:color="000000" w:fill="FFFF00"/>
            <w:vAlign w:val="center"/>
            <w:hideMark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87" w:type="pct"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1869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2719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787" w:type="pct"/>
            <w:vAlign w:val="center"/>
          </w:tcPr>
          <w:p w:rsidR="003755C6" w:rsidRPr="003755C6" w:rsidRDefault="003755C6" w:rsidP="003755C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E55E3F" w:rsidRPr="009D2FC0" w:rsidTr="00BA628E">
        <w:trPr>
          <w:trHeight w:val="57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2553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87" w:type="pct"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2057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2418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787" w:type="pct"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1735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Салик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3088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787" w:type="pct"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2430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2808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87" w:type="pct"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2518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2076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2114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2148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3836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3043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1586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2046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1616</w:t>
            </w:r>
          </w:p>
        </w:tc>
      </w:tr>
      <w:tr w:rsidR="00E55E3F" w:rsidRPr="009D2FC0" w:rsidTr="00BA628E">
        <w:trPr>
          <w:trHeight w:val="382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1267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3444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2541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1997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4434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787" w:type="pct"/>
            <w:vAlign w:val="center"/>
          </w:tcPr>
          <w:p w:rsidR="00E55E3F" w:rsidRPr="003755C6" w:rsidRDefault="003755C6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1853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3813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3788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2512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4058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2741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3777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2743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4971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4938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2047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3910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3049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4851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4819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3560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5728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2948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8880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8821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6378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2443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auto" w:fill="auto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8125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8070</w:t>
            </w:r>
          </w:p>
        </w:tc>
        <w:tc>
          <w:tcPr>
            <w:tcW w:w="787" w:type="pct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4022</w:t>
            </w:r>
          </w:p>
        </w:tc>
        <w:tc>
          <w:tcPr>
            <w:tcW w:w="787" w:type="pct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4048</w:t>
            </w:r>
          </w:p>
        </w:tc>
      </w:tr>
      <w:tr w:rsidR="00E55E3F" w:rsidRPr="009D2FC0" w:rsidTr="00BA628E">
        <w:trPr>
          <w:trHeight w:val="360"/>
        </w:trPr>
        <w:tc>
          <w:tcPr>
            <w:tcW w:w="244" w:type="pct"/>
            <w:shd w:val="clear" w:color="000000" w:fill="FFFF00"/>
            <w:hideMark/>
          </w:tcPr>
          <w:p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105457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105457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42439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:rsidR="00E55E3F" w:rsidRPr="009D2FC0" w:rsidRDefault="00672FD0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63018</w:t>
            </w:r>
          </w:p>
        </w:tc>
      </w:tr>
    </w:tbl>
    <w:p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7761BF" w:rsidRPr="009D2FC0" w:rsidRDefault="00514097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случае, если объем налогового потенциала поселения превышает уточненный объем расходных потребностей поселения, то из районного фонда финансовой поддержки данному поселению не предоставляется дотация на выравнивание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уровня бюджетной обеспеченности и расходы бюджета таких поселений приравниваются доходам в целях недопущения </w:t>
      </w:r>
      <w:r w:rsidR="009170E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образования искусственного профицита, не применяется отрицательный трансферт из бюджета поселений в бюджет муниципального района.</w:t>
      </w:r>
    </w:p>
    <w:p w:rsidR="00121B86" w:rsidRPr="009D2FC0" w:rsidRDefault="009170EC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общую сумму превышения налогов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ых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потенциал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</w:t>
      </w:r>
      <w:r w:rsidR="009951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="009951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(где имеется профицит)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над расходными потребностями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данных </w:t>
      </w:r>
      <w:proofErr w:type="gramStart"/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уменьшаются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расходы всех остальных поселений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кроме тех поселений, где имеется профицит,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 учетом </w:t>
      </w:r>
      <w:r w:rsidR="00BE29C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уточняющего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коэффициента.</w:t>
      </w: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определяется по следующей формуле:</w:t>
      </w: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Р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 =  __________________________________,  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 – налоговый потенциал всех поселений Дербентского района,</w:t>
      </w:r>
    </w:p>
    <w:p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 – объем районного фонда финансовой поддержки;</w:t>
      </w:r>
    </w:p>
    <w:p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налоговые потенциалы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профицит;</w:t>
      </w:r>
    </w:p>
    <w:p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профицит.</w:t>
      </w:r>
    </w:p>
    <w:p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9E54F7" w:rsidRPr="009D2FC0" w:rsidRDefault="0021339D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На 2020 год данный коэффициент составляет 0,9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9352</w:t>
      </w:r>
      <w:r w:rsidR="00A40C84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{</w:t>
      </w:r>
      <w:r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(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105457</w:t>
      </w:r>
      <w:r w:rsidR="00A40C84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-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(</w:t>
      </w:r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2126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+</w:t>
      </w:r>
      <w:proofErr w:type="gramStart"/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4370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)=</w:t>
      </w:r>
      <w:proofErr w:type="gramEnd"/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98961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 xml:space="preserve"> – 6</w:t>
      </w:r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57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= 9</w:t>
      </w:r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8304, Коэффициент= 98304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/98</w:t>
      </w:r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961</w:t>
      </w:r>
      <w:r w:rsidR="009E1E7E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=0,99</w:t>
      </w:r>
      <w:r w:rsid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336</w:t>
      </w:r>
      <w:r w:rsidR="00A40C84" w:rsidRPr="000276C1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highlight w:val="yellow"/>
          <w:lang w:eastAsia="ru-RU"/>
        </w:rPr>
        <w:t>}.</w:t>
      </w:r>
    </w:p>
    <w:sectPr w:rsidR="009E54F7" w:rsidRPr="009D2FC0" w:rsidSect="007808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7B"/>
    <w:multiLevelType w:val="hybridMultilevel"/>
    <w:tmpl w:val="9BE40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1B8"/>
    <w:multiLevelType w:val="hybridMultilevel"/>
    <w:tmpl w:val="B3F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4DB"/>
    <w:multiLevelType w:val="hybridMultilevel"/>
    <w:tmpl w:val="413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5AD"/>
    <w:multiLevelType w:val="multilevel"/>
    <w:tmpl w:val="C8C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3229B4"/>
    <w:multiLevelType w:val="hybridMultilevel"/>
    <w:tmpl w:val="3636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410"/>
    <w:multiLevelType w:val="hybridMultilevel"/>
    <w:tmpl w:val="26BE919E"/>
    <w:lvl w:ilvl="0" w:tplc="1F62352C">
      <w:start w:val="29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D4064CB"/>
    <w:multiLevelType w:val="hybridMultilevel"/>
    <w:tmpl w:val="08C49966"/>
    <w:lvl w:ilvl="0" w:tplc="1F62352C">
      <w:start w:val="29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143"/>
    <w:rsid w:val="00004962"/>
    <w:rsid w:val="000252E6"/>
    <w:rsid w:val="000256C7"/>
    <w:rsid w:val="000276C1"/>
    <w:rsid w:val="00033B2C"/>
    <w:rsid w:val="00033BBB"/>
    <w:rsid w:val="00062787"/>
    <w:rsid w:val="00085315"/>
    <w:rsid w:val="00090610"/>
    <w:rsid w:val="0009278F"/>
    <w:rsid w:val="000A2854"/>
    <w:rsid w:val="000C0711"/>
    <w:rsid w:val="000C2E6D"/>
    <w:rsid w:val="000E0004"/>
    <w:rsid w:val="001149C7"/>
    <w:rsid w:val="00121B86"/>
    <w:rsid w:val="00124EBB"/>
    <w:rsid w:val="00153F56"/>
    <w:rsid w:val="00155D84"/>
    <w:rsid w:val="0016300D"/>
    <w:rsid w:val="00165998"/>
    <w:rsid w:val="00180835"/>
    <w:rsid w:val="001851AA"/>
    <w:rsid w:val="00190AA0"/>
    <w:rsid w:val="00191503"/>
    <w:rsid w:val="001945F1"/>
    <w:rsid w:val="00195F4A"/>
    <w:rsid w:val="001A4FD2"/>
    <w:rsid w:val="001B4031"/>
    <w:rsid w:val="001C70DE"/>
    <w:rsid w:val="001D07D4"/>
    <w:rsid w:val="001D1515"/>
    <w:rsid w:val="001D513F"/>
    <w:rsid w:val="001E6230"/>
    <w:rsid w:val="001F0257"/>
    <w:rsid w:val="00212C8B"/>
    <w:rsid w:val="0021339D"/>
    <w:rsid w:val="0022072F"/>
    <w:rsid w:val="00227F04"/>
    <w:rsid w:val="0024013D"/>
    <w:rsid w:val="00241668"/>
    <w:rsid w:val="0024628B"/>
    <w:rsid w:val="0025406C"/>
    <w:rsid w:val="00255C92"/>
    <w:rsid w:val="00265D12"/>
    <w:rsid w:val="002749A3"/>
    <w:rsid w:val="0027702A"/>
    <w:rsid w:val="00287CD6"/>
    <w:rsid w:val="00291488"/>
    <w:rsid w:val="00293B1F"/>
    <w:rsid w:val="002944E5"/>
    <w:rsid w:val="00296830"/>
    <w:rsid w:val="002A1918"/>
    <w:rsid w:val="002A2B23"/>
    <w:rsid w:val="002C1C0A"/>
    <w:rsid w:val="002C46CF"/>
    <w:rsid w:val="002F0053"/>
    <w:rsid w:val="002F34E6"/>
    <w:rsid w:val="00306AC1"/>
    <w:rsid w:val="00312FDC"/>
    <w:rsid w:val="0032464F"/>
    <w:rsid w:val="003445AD"/>
    <w:rsid w:val="00346E90"/>
    <w:rsid w:val="0035287F"/>
    <w:rsid w:val="003547B5"/>
    <w:rsid w:val="0037161B"/>
    <w:rsid w:val="00375370"/>
    <w:rsid w:val="003755C6"/>
    <w:rsid w:val="00380E90"/>
    <w:rsid w:val="00383597"/>
    <w:rsid w:val="00384515"/>
    <w:rsid w:val="00393586"/>
    <w:rsid w:val="003A1612"/>
    <w:rsid w:val="003E2AA0"/>
    <w:rsid w:val="003E3BE3"/>
    <w:rsid w:val="004127BE"/>
    <w:rsid w:val="00425C5D"/>
    <w:rsid w:val="00434C36"/>
    <w:rsid w:val="00437DD3"/>
    <w:rsid w:val="00440CF1"/>
    <w:rsid w:val="00470279"/>
    <w:rsid w:val="00474622"/>
    <w:rsid w:val="00484CB0"/>
    <w:rsid w:val="004946B8"/>
    <w:rsid w:val="0049577A"/>
    <w:rsid w:val="004C6321"/>
    <w:rsid w:val="004D6BB4"/>
    <w:rsid w:val="004F27DA"/>
    <w:rsid w:val="0051250C"/>
    <w:rsid w:val="00514097"/>
    <w:rsid w:val="00525009"/>
    <w:rsid w:val="00534C0A"/>
    <w:rsid w:val="00535627"/>
    <w:rsid w:val="005403B5"/>
    <w:rsid w:val="0054671F"/>
    <w:rsid w:val="005528FB"/>
    <w:rsid w:val="00555AA0"/>
    <w:rsid w:val="00561C1F"/>
    <w:rsid w:val="005A3074"/>
    <w:rsid w:val="005B1517"/>
    <w:rsid w:val="005B6F1C"/>
    <w:rsid w:val="005C1226"/>
    <w:rsid w:val="005E5377"/>
    <w:rsid w:val="00606D0D"/>
    <w:rsid w:val="0061226D"/>
    <w:rsid w:val="00614D46"/>
    <w:rsid w:val="00666A11"/>
    <w:rsid w:val="006705B5"/>
    <w:rsid w:val="00672FD0"/>
    <w:rsid w:val="006836FF"/>
    <w:rsid w:val="006A580C"/>
    <w:rsid w:val="006B4621"/>
    <w:rsid w:val="006C0613"/>
    <w:rsid w:val="006D3D4A"/>
    <w:rsid w:val="006E2DA1"/>
    <w:rsid w:val="006E46CA"/>
    <w:rsid w:val="006E7143"/>
    <w:rsid w:val="0072017E"/>
    <w:rsid w:val="007375F4"/>
    <w:rsid w:val="007417CE"/>
    <w:rsid w:val="007761BF"/>
    <w:rsid w:val="00777279"/>
    <w:rsid w:val="007808AE"/>
    <w:rsid w:val="007824BE"/>
    <w:rsid w:val="007848D7"/>
    <w:rsid w:val="007903EA"/>
    <w:rsid w:val="00795F10"/>
    <w:rsid w:val="007B1040"/>
    <w:rsid w:val="007B2FDE"/>
    <w:rsid w:val="007C59A9"/>
    <w:rsid w:val="007E115C"/>
    <w:rsid w:val="007E2FE9"/>
    <w:rsid w:val="00800D34"/>
    <w:rsid w:val="00803CC3"/>
    <w:rsid w:val="008162BD"/>
    <w:rsid w:val="00820936"/>
    <w:rsid w:val="0082336B"/>
    <w:rsid w:val="00843960"/>
    <w:rsid w:val="0087762C"/>
    <w:rsid w:val="008818AB"/>
    <w:rsid w:val="008B563A"/>
    <w:rsid w:val="008C5266"/>
    <w:rsid w:val="008F09FD"/>
    <w:rsid w:val="009170EC"/>
    <w:rsid w:val="0092353C"/>
    <w:rsid w:val="00944F7B"/>
    <w:rsid w:val="009451C8"/>
    <w:rsid w:val="0095001F"/>
    <w:rsid w:val="00951C71"/>
    <w:rsid w:val="00956E4B"/>
    <w:rsid w:val="00971D0C"/>
    <w:rsid w:val="00981D6F"/>
    <w:rsid w:val="0099517F"/>
    <w:rsid w:val="009C4CEA"/>
    <w:rsid w:val="009D2FC0"/>
    <w:rsid w:val="009E1E7E"/>
    <w:rsid w:val="009E54F7"/>
    <w:rsid w:val="00A02BAA"/>
    <w:rsid w:val="00A14418"/>
    <w:rsid w:val="00A33AA9"/>
    <w:rsid w:val="00A376C3"/>
    <w:rsid w:val="00A40C84"/>
    <w:rsid w:val="00A62B2E"/>
    <w:rsid w:val="00A81647"/>
    <w:rsid w:val="00A821F5"/>
    <w:rsid w:val="00A93865"/>
    <w:rsid w:val="00A965C7"/>
    <w:rsid w:val="00AA4E4F"/>
    <w:rsid w:val="00AA748E"/>
    <w:rsid w:val="00AD45B9"/>
    <w:rsid w:val="00AE25A0"/>
    <w:rsid w:val="00AF4E95"/>
    <w:rsid w:val="00B0046F"/>
    <w:rsid w:val="00B150FC"/>
    <w:rsid w:val="00B33181"/>
    <w:rsid w:val="00B46B8E"/>
    <w:rsid w:val="00B47219"/>
    <w:rsid w:val="00B47E8D"/>
    <w:rsid w:val="00B51FCF"/>
    <w:rsid w:val="00B54B80"/>
    <w:rsid w:val="00B60C9D"/>
    <w:rsid w:val="00B634C6"/>
    <w:rsid w:val="00B64FCC"/>
    <w:rsid w:val="00B92B71"/>
    <w:rsid w:val="00B956C9"/>
    <w:rsid w:val="00BA628E"/>
    <w:rsid w:val="00BA6546"/>
    <w:rsid w:val="00BB0663"/>
    <w:rsid w:val="00BD3E37"/>
    <w:rsid w:val="00BE29C2"/>
    <w:rsid w:val="00BE2A72"/>
    <w:rsid w:val="00C00A0D"/>
    <w:rsid w:val="00C124BF"/>
    <w:rsid w:val="00C14A52"/>
    <w:rsid w:val="00C16A29"/>
    <w:rsid w:val="00C23C94"/>
    <w:rsid w:val="00C3091B"/>
    <w:rsid w:val="00C3657A"/>
    <w:rsid w:val="00C53483"/>
    <w:rsid w:val="00C638BB"/>
    <w:rsid w:val="00C6588B"/>
    <w:rsid w:val="00C8178B"/>
    <w:rsid w:val="00C8526A"/>
    <w:rsid w:val="00C854D3"/>
    <w:rsid w:val="00CA2B0D"/>
    <w:rsid w:val="00CA7964"/>
    <w:rsid w:val="00CC410B"/>
    <w:rsid w:val="00CD08E9"/>
    <w:rsid w:val="00CE19B0"/>
    <w:rsid w:val="00CE4FA8"/>
    <w:rsid w:val="00CF3423"/>
    <w:rsid w:val="00D1041D"/>
    <w:rsid w:val="00D161CC"/>
    <w:rsid w:val="00D25A81"/>
    <w:rsid w:val="00D27F89"/>
    <w:rsid w:val="00D704FA"/>
    <w:rsid w:val="00D87396"/>
    <w:rsid w:val="00D97B4C"/>
    <w:rsid w:val="00DC443B"/>
    <w:rsid w:val="00DC4B76"/>
    <w:rsid w:val="00E214E4"/>
    <w:rsid w:val="00E2186E"/>
    <w:rsid w:val="00E43A7B"/>
    <w:rsid w:val="00E5054F"/>
    <w:rsid w:val="00E55E3F"/>
    <w:rsid w:val="00E66ADE"/>
    <w:rsid w:val="00E842CA"/>
    <w:rsid w:val="00E92B38"/>
    <w:rsid w:val="00EC14F8"/>
    <w:rsid w:val="00ED0926"/>
    <w:rsid w:val="00EE3D36"/>
    <w:rsid w:val="00F075E6"/>
    <w:rsid w:val="00F45367"/>
    <w:rsid w:val="00F55FA3"/>
    <w:rsid w:val="00F73DCD"/>
    <w:rsid w:val="00F7735A"/>
    <w:rsid w:val="00F914A9"/>
    <w:rsid w:val="00F93777"/>
    <w:rsid w:val="00F978B1"/>
    <w:rsid w:val="00FB17BB"/>
    <w:rsid w:val="00FC0352"/>
    <w:rsid w:val="00FE2C38"/>
    <w:rsid w:val="00FE5596"/>
    <w:rsid w:val="00FF1DC6"/>
    <w:rsid w:val="00FF3A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093"/>
  <w15:docId w15:val="{1D62CB03-415E-4967-94A0-BC7199B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8"/>
  </w:style>
  <w:style w:type="paragraph" w:styleId="1">
    <w:name w:val="heading 1"/>
    <w:basedOn w:val="a"/>
    <w:link w:val="10"/>
    <w:uiPriority w:val="9"/>
    <w:qFormat/>
    <w:rsid w:val="006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1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7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DA2C-B335-43E5-9DA5-9BF99CFC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19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233</cp:revision>
  <cp:lastPrinted>2019-12-23T13:35:00Z</cp:lastPrinted>
  <dcterms:created xsi:type="dcterms:W3CDTF">2019-09-06T06:04:00Z</dcterms:created>
  <dcterms:modified xsi:type="dcterms:W3CDTF">2019-12-23T13:38:00Z</dcterms:modified>
</cp:coreProperties>
</file>