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D3" w:rsidRDefault="00904E62" w:rsidP="003758A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3718560</wp:posOffset>
            </wp:positionH>
            <wp:positionV relativeFrom="margin">
              <wp:posOffset>-247650</wp:posOffset>
            </wp:positionV>
            <wp:extent cx="768350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after="402" w:line="1" w:lineRule="exact"/>
      </w:pPr>
    </w:p>
    <w:p w:rsidR="009F61D3" w:rsidRDefault="009F61D3">
      <w:pPr>
        <w:spacing w:line="119" w:lineRule="exact"/>
        <w:rPr>
          <w:sz w:val="10"/>
          <w:szCs w:val="10"/>
        </w:rPr>
      </w:pPr>
    </w:p>
    <w:p w:rsidR="009F61D3" w:rsidRDefault="009F61D3">
      <w:pPr>
        <w:spacing w:line="1" w:lineRule="exact"/>
        <w:sectPr w:rsidR="009F61D3" w:rsidSect="003758A8">
          <w:footerReference w:type="default" r:id="rId9"/>
          <w:footerReference w:type="first" r:id="rId10"/>
          <w:type w:val="continuous"/>
          <w:pgSz w:w="11900" w:h="16840"/>
          <w:pgMar w:top="1167" w:right="0" w:bottom="2219" w:left="0" w:header="567" w:footer="567" w:gutter="0"/>
          <w:cols w:space="720"/>
          <w:noEndnote/>
          <w:titlePg/>
          <w:docGrid w:linePitch="360"/>
        </w:sectPr>
      </w:pPr>
    </w:p>
    <w:p w:rsidR="009F61D3" w:rsidRDefault="00904E62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9F61D3" w:rsidRDefault="00904E62">
      <w:pPr>
        <w:pStyle w:val="20"/>
        <w:pBdr>
          <w:bottom w:val="single" w:sz="4" w:space="0" w:color="auto"/>
        </w:pBdr>
        <w:shd w:val="clear" w:color="auto" w:fill="auto"/>
        <w:spacing w:after="460"/>
      </w:pPr>
      <w:r>
        <w:t>АДМИНИСТРАЦИЯ МУНИЦИПАЛЬНОГО РАЙОНА</w:t>
      </w:r>
      <w:r>
        <w:br/>
        <w:t>«ДЕРБЕНТСКИЙ РАЙОН»</w:t>
      </w:r>
    </w:p>
    <w:p w:rsidR="009F61D3" w:rsidRDefault="00904E62">
      <w:pPr>
        <w:pStyle w:val="20"/>
        <w:shd w:val="clear" w:color="auto" w:fill="auto"/>
        <w:spacing w:after="240"/>
      </w:pPr>
      <w:r>
        <w:t>ПОСТАНОВЛЕНИЕ</w:t>
      </w:r>
    </w:p>
    <w:p w:rsidR="003758A8" w:rsidRPr="003758A8" w:rsidRDefault="003758A8" w:rsidP="003758A8">
      <w:pPr>
        <w:pStyle w:val="20"/>
        <w:shd w:val="clear" w:color="auto" w:fill="auto"/>
        <w:spacing w:after="2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«23» июня 2022 г.                                                                                            №147</w:t>
      </w:r>
    </w:p>
    <w:p w:rsidR="003758A8" w:rsidRPr="003758A8" w:rsidRDefault="00904E62" w:rsidP="003758A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758A8">
        <w:rPr>
          <w:b/>
          <w:bCs/>
          <w:sz w:val="28"/>
          <w:szCs w:val="28"/>
        </w:rPr>
        <w:t>Об установлении</w:t>
      </w:r>
      <w:r w:rsidRPr="003758A8">
        <w:rPr>
          <w:b/>
          <w:bCs/>
          <w:sz w:val="28"/>
          <w:szCs w:val="28"/>
        </w:rPr>
        <w:t xml:space="preserve"> предварительной опеки над несовершеннолетним</w:t>
      </w:r>
      <w:r w:rsidRPr="003758A8">
        <w:rPr>
          <w:b/>
          <w:bCs/>
          <w:sz w:val="28"/>
          <w:szCs w:val="28"/>
        </w:rPr>
        <w:br/>
        <w:t>Хасановым Ибрагимом Махмудовичем и временном назначении</w:t>
      </w:r>
      <w:r w:rsidRPr="003758A8">
        <w:rPr>
          <w:b/>
          <w:bCs/>
          <w:sz w:val="28"/>
          <w:szCs w:val="28"/>
        </w:rPr>
        <w:br/>
        <w:t>Тагировой Саният Курбановны, опекуном</w:t>
      </w:r>
    </w:p>
    <w:p w:rsidR="003758A8" w:rsidRPr="003758A8" w:rsidRDefault="003758A8" w:rsidP="003758A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61D3" w:rsidRPr="003758A8" w:rsidRDefault="00904E62" w:rsidP="003758A8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3758A8">
        <w:rPr>
          <w:sz w:val="28"/>
          <w:szCs w:val="28"/>
        </w:rPr>
        <w:t>На основании решения Опекунского Совета от 07.06.2022 г., рассмотрев заявление Тагировой Саният Курбановны 21.06.196</w:t>
      </w:r>
      <w:r w:rsidRPr="003758A8">
        <w:rPr>
          <w:sz w:val="28"/>
          <w:szCs w:val="28"/>
        </w:rPr>
        <w:t>2 г. р., проживающей по адресу: Дербентский район, с. Чинар, ул. М-С Гусаева, д. 16, с просьбой о передаче ей под предварительную опеку несовершеннолетнего Хасанова Ибрагима Махмудовича 10.02.2017 г. р., принимая во внимание, что мать Тагирова Гюльсара Сир</w:t>
      </w:r>
      <w:r w:rsidRPr="003758A8">
        <w:rPr>
          <w:sz w:val="28"/>
          <w:szCs w:val="28"/>
        </w:rPr>
        <w:t>ажудиновна умерла 14.02.2022 г., отец Хасанов Махмуд Салимджонович является гражданином Узбекистана, длительное время не проживает с ребенком, в соответствии со статьями 31-37 Гражданского кодекса РФ, статьями 145, 146, 148, 148,1 Семейного кодекса РФ, Фед</w:t>
      </w:r>
      <w:r w:rsidRPr="003758A8">
        <w:rPr>
          <w:sz w:val="28"/>
          <w:szCs w:val="28"/>
        </w:rPr>
        <w:t>еральным законом от 24.04.2008 №</w:t>
      </w:r>
      <w:r w:rsidRPr="003758A8">
        <w:rPr>
          <w:sz w:val="28"/>
          <w:szCs w:val="28"/>
        </w:rPr>
        <w:tab/>
        <w:t>48-ФЗ «Об опеке и</w:t>
      </w:r>
    </w:p>
    <w:p w:rsidR="009F61D3" w:rsidRPr="003758A8" w:rsidRDefault="00904E62" w:rsidP="003758A8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3758A8">
        <w:rPr>
          <w:sz w:val="28"/>
          <w:szCs w:val="28"/>
        </w:rPr>
        <w:t xml:space="preserve">попечительстве», в интересах несовершеннолетнего, </w:t>
      </w:r>
      <w:r w:rsidRPr="003758A8">
        <w:rPr>
          <w:b/>
          <w:bCs/>
          <w:sz w:val="28"/>
          <w:szCs w:val="28"/>
        </w:rPr>
        <w:t>постановляю:</w:t>
      </w:r>
    </w:p>
    <w:p w:rsidR="009F61D3" w:rsidRPr="003758A8" w:rsidRDefault="00904E62" w:rsidP="003758A8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3758A8">
        <w:rPr>
          <w:sz w:val="28"/>
          <w:szCs w:val="28"/>
        </w:rPr>
        <w:t>1.Установить предварительную опеку над несовершеннолетним Хасановым Ибрагимом Махмудовичем 10.02.2017 г. р., назначив временно, сроком на 6 ме</w:t>
      </w:r>
      <w:r w:rsidRPr="003758A8">
        <w:rPr>
          <w:sz w:val="28"/>
          <w:szCs w:val="28"/>
        </w:rPr>
        <w:t>сяцев, опекуном Тагирову Саният Курбановну.</w:t>
      </w:r>
    </w:p>
    <w:p w:rsidR="009F61D3" w:rsidRPr="003758A8" w:rsidRDefault="00904E62" w:rsidP="003758A8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3758A8">
        <w:rPr>
          <w:sz w:val="28"/>
          <w:szCs w:val="28"/>
        </w:rPr>
        <w:t xml:space="preserve">2.Определить место жительства несовершеннолетнего Хасанова Ибрагима Махмудовича, на период опеки с опекуном Тагировой Саният </w:t>
      </w:r>
      <w:r w:rsidR="003758A8" w:rsidRPr="003758A8">
        <w:rPr>
          <w:sz w:val="28"/>
          <w:szCs w:val="28"/>
        </w:rPr>
        <w:t>Курбановой</w:t>
      </w:r>
      <w:r w:rsidRPr="003758A8">
        <w:rPr>
          <w:sz w:val="28"/>
          <w:szCs w:val="28"/>
        </w:rPr>
        <w:t>, по адресу: Дербентский район, с. Чинар, ул. М-С Гусаева, д. 16.</w:t>
      </w:r>
    </w:p>
    <w:p w:rsidR="009F61D3" w:rsidRPr="003758A8" w:rsidRDefault="00904E62" w:rsidP="003758A8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line="240" w:lineRule="auto"/>
        <w:ind w:firstLine="700"/>
        <w:jc w:val="both"/>
        <w:rPr>
          <w:sz w:val="28"/>
          <w:szCs w:val="28"/>
        </w:rPr>
      </w:pPr>
      <w:r w:rsidRPr="003758A8">
        <w:rPr>
          <w:sz w:val="28"/>
          <w:szCs w:val="28"/>
        </w:rPr>
        <w:t>Возложить</w:t>
      </w:r>
      <w:r w:rsidRPr="003758A8">
        <w:rPr>
          <w:sz w:val="28"/>
          <w:szCs w:val="28"/>
        </w:rPr>
        <w:t xml:space="preserve"> на Тагирову Саният Курбановну обязанности по защите прав и законных интересов несовершеннолетнего Хасанова Ибрагима Махмудовича.</w:t>
      </w:r>
    </w:p>
    <w:p w:rsidR="009F61D3" w:rsidRDefault="00904E62" w:rsidP="003758A8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80"/>
        <w:jc w:val="both"/>
        <w:sectPr w:rsidR="009F61D3" w:rsidSect="003758A8">
          <w:type w:val="continuous"/>
          <w:pgSz w:w="11900" w:h="16840"/>
          <w:pgMar w:top="1167" w:right="843" w:bottom="709" w:left="1701" w:header="0" w:footer="3" w:gutter="0"/>
          <w:cols w:space="720"/>
          <w:noEndnote/>
          <w:docGrid w:linePitch="360"/>
        </w:sectPr>
      </w:pPr>
      <w:r w:rsidRPr="003758A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</w:t>
      </w:r>
      <w:r w:rsidRPr="003758A8">
        <w:rPr>
          <w:sz w:val="28"/>
          <w:szCs w:val="28"/>
        </w:rPr>
        <w:t>ного района «Дербентский район» И. А. Бебетова.</w:t>
      </w:r>
    </w:p>
    <w:p w:rsidR="009F61D3" w:rsidRDefault="009F61D3" w:rsidP="003758A8">
      <w:pPr>
        <w:spacing w:line="240" w:lineRule="exact"/>
        <w:rPr>
          <w:sz w:val="19"/>
          <w:szCs w:val="19"/>
        </w:rPr>
      </w:pPr>
    </w:p>
    <w:p w:rsidR="009F61D3" w:rsidRDefault="009F61D3">
      <w:pPr>
        <w:spacing w:line="240" w:lineRule="exact"/>
        <w:rPr>
          <w:sz w:val="19"/>
          <w:szCs w:val="19"/>
        </w:rPr>
      </w:pPr>
    </w:p>
    <w:p w:rsidR="009F61D3" w:rsidRDefault="009F61D3">
      <w:pPr>
        <w:spacing w:before="59" w:after="59" w:line="240" w:lineRule="exact"/>
        <w:rPr>
          <w:sz w:val="19"/>
          <w:szCs w:val="19"/>
        </w:rPr>
      </w:pPr>
    </w:p>
    <w:p w:rsidR="009F61D3" w:rsidRDefault="009F61D3">
      <w:pPr>
        <w:spacing w:line="1" w:lineRule="exact"/>
        <w:sectPr w:rsidR="009F61D3" w:rsidSect="003758A8">
          <w:type w:val="continuous"/>
          <w:pgSz w:w="11900" w:h="16840"/>
          <w:pgMar w:top="898" w:right="843" w:bottom="2065" w:left="1701" w:header="0" w:footer="1098" w:gutter="0"/>
          <w:cols w:space="720"/>
          <w:noEndnote/>
          <w:docGrid w:linePitch="360"/>
        </w:sectPr>
      </w:pPr>
    </w:p>
    <w:p w:rsidR="009F61D3" w:rsidRDefault="00904E62">
      <w:pPr>
        <w:pStyle w:val="1"/>
        <w:framePr w:w="1848" w:h="341" w:wrap="none" w:vAnchor="text" w:hAnchor="page" w:x="8914" w:y="443"/>
        <w:shd w:val="clear" w:color="auto" w:fill="auto"/>
        <w:spacing w:line="240" w:lineRule="auto"/>
        <w:ind w:firstLine="0"/>
      </w:pPr>
      <w:r>
        <w:rPr>
          <w:b/>
          <w:bCs/>
        </w:rPr>
        <w:t>М. Г. Рагимов</w:t>
      </w:r>
    </w:p>
    <w:p w:rsidR="009F61D3" w:rsidRDefault="00904E6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950595</wp:posOffset>
            </wp:positionH>
            <wp:positionV relativeFrom="paragraph">
              <wp:posOffset>12700</wp:posOffset>
            </wp:positionV>
            <wp:extent cx="3974465" cy="160909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9744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line="360" w:lineRule="exact"/>
      </w:pPr>
    </w:p>
    <w:p w:rsidR="009F61D3" w:rsidRDefault="009F61D3">
      <w:pPr>
        <w:spacing w:after="493" w:line="1" w:lineRule="exact"/>
      </w:pPr>
    </w:p>
    <w:p w:rsidR="009F61D3" w:rsidRDefault="009F61D3">
      <w:pPr>
        <w:spacing w:line="1" w:lineRule="exact"/>
      </w:pPr>
      <w:bookmarkStart w:id="0" w:name="_GoBack"/>
      <w:bookmarkEnd w:id="0"/>
    </w:p>
    <w:sectPr w:rsidR="009F61D3" w:rsidSect="003758A8">
      <w:type w:val="continuous"/>
      <w:pgSz w:w="11900" w:h="16840"/>
      <w:pgMar w:top="898" w:right="1022" w:bottom="993" w:left="1460" w:header="0" w:footer="9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62" w:rsidRDefault="00904E62">
      <w:r>
        <w:separator/>
      </w:r>
    </w:p>
  </w:endnote>
  <w:endnote w:type="continuationSeparator" w:id="0">
    <w:p w:rsidR="00904E62" w:rsidRDefault="0090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709254"/>
      <w:docPartObj>
        <w:docPartGallery w:val="Page Numbers (Bottom of Page)"/>
        <w:docPartUnique/>
      </w:docPartObj>
    </w:sdtPr>
    <w:sdtContent>
      <w:p w:rsidR="003758A8" w:rsidRDefault="003758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61D3" w:rsidRDefault="009F61D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A8" w:rsidRDefault="003758A8">
    <w:pPr>
      <w:pStyle w:val="a6"/>
      <w:jc w:val="center"/>
    </w:pPr>
  </w:p>
  <w:p w:rsidR="009F61D3" w:rsidRDefault="009F61D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62" w:rsidRDefault="00904E62"/>
  </w:footnote>
  <w:footnote w:type="continuationSeparator" w:id="0">
    <w:p w:rsidR="00904E62" w:rsidRDefault="00904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16F3"/>
    <w:multiLevelType w:val="multilevel"/>
    <w:tmpl w:val="163A31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3"/>
    <w:rsid w:val="003758A8"/>
    <w:rsid w:val="00904E62"/>
    <w:rsid w:val="009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B7BC6"/>
  <w15:docId w15:val="{AE047929-A05D-48D5-AD4B-ACDC7D93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75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8A8"/>
    <w:rPr>
      <w:color w:val="000000"/>
    </w:rPr>
  </w:style>
  <w:style w:type="paragraph" w:styleId="a6">
    <w:name w:val="footer"/>
    <w:basedOn w:val="a"/>
    <w:link w:val="a7"/>
    <w:uiPriority w:val="99"/>
    <w:unhideWhenUsed/>
    <w:rsid w:val="003758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8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7D04-E6C8-454C-832B-8C429901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2022-07-06T12:04:00Z</dcterms:created>
  <dcterms:modified xsi:type="dcterms:W3CDTF">2022-07-06T12:22:00Z</dcterms:modified>
</cp:coreProperties>
</file>