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98" w:rsidRDefault="004F3AF0" w:rsidP="00E827E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3587115</wp:posOffset>
            </wp:positionH>
            <wp:positionV relativeFrom="margin">
              <wp:posOffset>-238125</wp:posOffset>
            </wp:positionV>
            <wp:extent cx="755650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6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E98" w:rsidRDefault="00580E98">
      <w:pPr>
        <w:spacing w:line="360" w:lineRule="exact"/>
      </w:pPr>
    </w:p>
    <w:p w:rsidR="00580E98" w:rsidRDefault="00580E98">
      <w:pPr>
        <w:spacing w:line="360" w:lineRule="exact"/>
      </w:pPr>
      <w:bookmarkStart w:id="0" w:name="_GoBack"/>
      <w:bookmarkEnd w:id="0"/>
    </w:p>
    <w:p w:rsidR="00580E98" w:rsidRDefault="00580E98">
      <w:pPr>
        <w:spacing w:after="388" w:line="1" w:lineRule="exact"/>
      </w:pPr>
    </w:p>
    <w:p w:rsidR="00580E98" w:rsidRDefault="00580E98">
      <w:pPr>
        <w:spacing w:line="1" w:lineRule="exact"/>
        <w:sectPr w:rsidR="00580E98" w:rsidSect="00E827E1">
          <w:pgSz w:w="11900" w:h="16840"/>
          <w:pgMar w:top="1135" w:right="843" w:bottom="1624" w:left="1701" w:header="557" w:footer="1196" w:gutter="0"/>
          <w:pgNumType w:start="1"/>
          <w:cols w:space="720"/>
          <w:noEndnote/>
          <w:docGrid w:linePitch="360"/>
        </w:sectPr>
      </w:pPr>
    </w:p>
    <w:p w:rsidR="00580E98" w:rsidRDefault="004F3AF0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580E98" w:rsidRDefault="004F3AF0">
      <w:pPr>
        <w:pStyle w:val="20"/>
        <w:pBdr>
          <w:bottom w:val="single" w:sz="4" w:space="0" w:color="auto"/>
        </w:pBdr>
        <w:shd w:val="clear" w:color="auto" w:fill="auto"/>
        <w:spacing w:after="520"/>
      </w:pPr>
      <w:r>
        <w:t>АДМИНИСТРАЦИЯ МУНИЦИПАЛЬНОГО РАЙОНА</w:t>
      </w:r>
      <w:r>
        <w:br/>
        <w:t>«ДЕРБЕНТСКИЙ РАЙОН»</w:t>
      </w:r>
    </w:p>
    <w:p w:rsidR="00580E98" w:rsidRDefault="004F3AF0">
      <w:pPr>
        <w:pStyle w:val="20"/>
        <w:shd w:val="clear" w:color="auto" w:fill="auto"/>
        <w:spacing w:after="0"/>
      </w:pPr>
      <w:r>
        <w:t>ПОСТАНОВЛЕНИЕ</w:t>
      </w:r>
    </w:p>
    <w:p w:rsidR="00E827E1" w:rsidRDefault="00E827E1" w:rsidP="00E827E1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«22» августа 2022 г.                                                                                           №186</w:t>
      </w:r>
    </w:p>
    <w:p w:rsidR="00E827E1" w:rsidRPr="00E827E1" w:rsidRDefault="00E827E1" w:rsidP="00E827E1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</w:p>
    <w:p w:rsidR="00580E98" w:rsidRDefault="00580E98">
      <w:pPr>
        <w:spacing w:line="1" w:lineRule="exact"/>
      </w:pPr>
    </w:p>
    <w:p w:rsidR="00E827E1" w:rsidRDefault="00E827E1">
      <w:pPr>
        <w:spacing w:line="1" w:lineRule="exact"/>
        <w:sectPr w:rsidR="00E827E1" w:rsidSect="00E827E1">
          <w:type w:val="continuous"/>
          <w:pgSz w:w="11900" w:h="16840"/>
          <w:pgMar w:top="1135" w:right="843" w:bottom="1624" w:left="1701" w:header="0" w:footer="3" w:gutter="0"/>
          <w:cols w:space="720"/>
          <w:noEndnote/>
          <w:docGrid w:linePitch="360"/>
        </w:sectPr>
      </w:pPr>
    </w:p>
    <w:p w:rsidR="00580E98" w:rsidRDefault="004F3AF0" w:rsidP="00E827E1">
      <w:pPr>
        <w:pStyle w:val="1"/>
        <w:shd w:val="clear" w:color="auto" w:fill="auto"/>
        <w:spacing w:after="0" w:line="240" w:lineRule="auto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О назначении денежных средств попечителю, опекуну Алхановой Гюлнисе</w:t>
      </w:r>
      <w:r w:rsidR="00E827E1">
        <w:rPr>
          <w:b/>
          <w:bCs/>
        </w:rPr>
        <w:t xml:space="preserve"> </w:t>
      </w:r>
      <w:r>
        <w:rPr>
          <w:b/>
          <w:bCs/>
        </w:rPr>
        <w:t xml:space="preserve">Аслановне на содержание </w:t>
      </w:r>
      <w:r>
        <w:rPr>
          <w:b/>
          <w:bCs/>
        </w:rPr>
        <w:t>несовершеннолетних подопечных</w:t>
      </w:r>
      <w:r>
        <w:rPr>
          <w:b/>
          <w:bCs/>
        </w:rPr>
        <w:br/>
        <w:t>Гаджисалаховой Гюлаят Эльдаровны, Гаджисалахова Меккешерифа</w:t>
      </w:r>
      <w:r>
        <w:rPr>
          <w:b/>
          <w:bCs/>
        </w:rPr>
        <w:br/>
        <w:t>Эльдаровича, Гаджисалаховой Фиалены Эльдаровны</w:t>
      </w:r>
    </w:p>
    <w:p w:rsidR="00E827E1" w:rsidRDefault="00E827E1" w:rsidP="00E827E1">
      <w:pPr>
        <w:pStyle w:val="1"/>
        <w:shd w:val="clear" w:color="auto" w:fill="auto"/>
        <w:spacing w:after="0" w:line="240" w:lineRule="auto"/>
        <w:ind w:firstLine="567"/>
        <w:jc w:val="both"/>
      </w:pPr>
    </w:p>
    <w:p w:rsidR="00580E98" w:rsidRDefault="004F3AF0" w:rsidP="00E827E1">
      <w:pPr>
        <w:pStyle w:val="1"/>
        <w:shd w:val="clear" w:color="auto" w:fill="auto"/>
        <w:spacing w:line="240" w:lineRule="auto"/>
        <w:ind w:firstLine="567"/>
        <w:jc w:val="both"/>
      </w:pPr>
      <w:r>
        <w:t>На основании решения Опекунского Совета от 12.08.2022 г., рассмотрев заявление попечителя, опекуна Алхановой Гюлнисе Ас</w:t>
      </w:r>
      <w:r>
        <w:t>лановны 25.07.1966 г. р., с просьбой о назначении денежных средств на содержание подопечных Гаджисалаховой Гюлаят Эльдаровны 23.06.2008 г. р., Гаджисалахова Меккешерифа Эльдаровича 30.09.2009 г. р., Гаджисалаховой Фиалены Эльдаровны 10.04.2011 г. р., в свя</w:t>
      </w:r>
      <w:r>
        <w:t>зи с тем, что решением Дербентского районного суда РД от 06.06.2022 г. признан установленным факт отсутствия родительского попечения со стороны родителей</w:t>
      </w:r>
      <w:r w:rsidR="00E827E1">
        <w:t xml:space="preserve"> Халиловой Марьям Сурхаевны и Г</w:t>
      </w:r>
      <w:r>
        <w:t>аджисалахова Эльдара Пинхасовича в отношении несовершеннолетних, а такж</w:t>
      </w:r>
      <w:r>
        <w:t>е исходя из установленных норм на содержание детей, переданных под опеку в соответствии с Законом Республики Дагестан от 24.12.2007 г. № 66 «О размере и порядке выплат денежных средств на содержание детей в семьях опекунов (попечителей), приемных семьях, а</w:t>
      </w:r>
      <w:r>
        <w:t xml:space="preserve"> также о размере оплаты труда приемных родителей и льготах, предоставляемых приемной семье», </w:t>
      </w:r>
      <w:r>
        <w:rPr>
          <w:b/>
          <w:bCs/>
        </w:rPr>
        <w:t>постановляю:</w:t>
      </w:r>
    </w:p>
    <w:p w:rsidR="00580E98" w:rsidRDefault="004F3AF0" w:rsidP="00E827E1">
      <w:pPr>
        <w:pStyle w:val="1"/>
        <w:shd w:val="clear" w:color="auto" w:fill="auto"/>
        <w:spacing w:after="460" w:line="240" w:lineRule="auto"/>
        <w:ind w:firstLine="567"/>
        <w:jc w:val="both"/>
        <w:sectPr w:rsidR="00580E98" w:rsidSect="00E827E1">
          <w:type w:val="continuous"/>
          <w:pgSz w:w="11900" w:h="16840"/>
          <w:pgMar w:top="985" w:right="843" w:bottom="985" w:left="1701" w:header="0" w:footer="3" w:gutter="0"/>
          <w:cols w:space="720"/>
          <w:noEndnote/>
          <w:docGrid w:linePitch="360"/>
        </w:sectPr>
      </w:pPr>
      <w:r>
        <w:t>1. Назначить попечителю, опекуну Алхановой Гюлнисе Аслановне денежные средства на содержание подопечных Гаджисалаховой Гюлаят Эл</w:t>
      </w:r>
      <w:r>
        <w:t>ьдаровны, Гаджисалахова Меккешерифа Эльдаровича, Гаджисалаховой Фиалены Эльдаровны.</w:t>
      </w:r>
    </w:p>
    <w:p w:rsidR="00580E98" w:rsidRDefault="004F3AF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2246630</wp:posOffset>
                </wp:positionV>
                <wp:extent cx="1176655" cy="2286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0E98" w:rsidRDefault="004F3AF0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66.2pt;margin-top:176.9pt;width:92.65pt;height:18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" filled="f" stroked="f">
                <v:textbox inset="0,0,0,0">
                  <w:txbxContent>
                    <w:p w:rsidR="00580E98" w:rsidRDefault="004F3AF0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80E98" w:rsidRDefault="004F3AF0" w:rsidP="00E827E1">
      <w:pPr>
        <w:pStyle w:val="1"/>
        <w:numPr>
          <w:ilvl w:val="0"/>
          <w:numId w:val="1"/>
        </w:numPr>
        <w:shd w:val="clear" w:color="auto" w:fill="auto"/>
        <w:spacing w:after="0" w:line="271" w:lineRule="auto"/>
        <w:ind w:firstLine="567"/>
        <w:jc w:val="both"/>
      </w:pPr>
      <w:r>
        <w:t>Выплату денежных средств попечителю, опекуну произвести с 08.07.2022 г., то есть со дня вступления в силу решения суда.</w:t>
      </w:r>
    </w:p>
    <w:p w:rsidR="00E827E1" w:rsidRDefault="00E827E1" w:rsidP="00E827E1">
      <w:pPr>
        <w:pStyle w:val="1"/>
        <w:numPr>
          <w:ilvl w:val="0"/>
          <w:numId w:val="1"/>
        </w:numPr>
        <w:shd w:val="clear" w:color="auto" w:fill="auto"/>
        <w:spacing w:after="1320" w:line="271" w:lineRule="auto"/>
        <w:ind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7BF9F0F" wp14:editId="5D45BB9E">
            <wp:simplePos x="0" y="0"/>
            <wp:positionH relativeFrom="page">
              <wp:posOffset>1080135</wp:posOffset>
            </wp:positionH>
            <wp:positionV relativeFrom="paragraph">
              <wp:posOffset>1200150</wp:posOffset>
            </wp:positionV>
            <wp:extent cx="3700145" cy="1957070"/>
            <wp:effectExtent l="0" t="0" r="0" b="0"/>
            <wp:wrapNone/>
            <wp:docPr id="2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AF0">
        <w:t xml:space="preserve">Контроль за исполнением </w:t>
      </w:r>
      <w:r w:rsidR="004F3AF0">
        <w:t>постановления возложить на заместителя Главы Администрации муниципального района «Дербентский район» И. А. Бебетова.</w:t>
      </w:r>
    </w:p>
    <w:p w:rsidR="00E827E1" w:rsidRDefault="00E827E1" w:rsidP="00E827E1"/>
    <w:p w:rsidR="00580E98" w:rsidRPr="00E827E1" w:rsidRDefault="00E827E1" w:rsidP="00E827E1">
      <w:r>
        <w:tab/>
      </w:r>
    </w:p>
    <w:sectPr w:rsidR="00580E98" w:rsidRPr="00E827E1" w:rsidSect="00E827E1">
      <w:footerReference w:type="default" r:id="rId9"/>
      <w:pgSz w:w="11900" w:h="16840"/>
      <w:pgMar w:top="1134" w:right="843" w:bottom="3242" w:left="1701" w:header="5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F0" w:rsidRDefault="004F3AF0">
      <w:r>
        <w:separator/>
      </w:r>
    </w:p>
  </w:endnote>
  <w:endnote w:type="continuationSeparator" w:id="0">
    <w:p w:rsidR="004F3AF0" w:rsidRDefault="004F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98" w:rsidRDefault="004F3A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4058285</wp:posOffset>
              </wp:positionH>
              <wp:positionV relativeFrom="page">
                <wp:posOffset>8634730</wp:posOffset>
              </wp:positionV>
              <wp:extent cx="5461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0E98" w:rsidRDefault="004F3AF0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19.55000000000001pt;margin-top:679.89999999999998pt;width:4.2999999999999998pt;height:7.4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F0" w:rsidRDefault="004F3AF0"/>
  </w:footnote>
  <w:footnote w:type="continuationSeparator" w:id="0">
    <w:p w:rsidR="004F3AF0" w:rsidRDefault="004F3A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830E8"/>
    <w:multiLevelType w:val="multilevel"/>
    <w:tmpl w:val="E7683E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98"/>
    <w:rsid w:val="004F3AF0"/>
    <w:rsid w:val="00580E98"/>
    <w:rsid w:val="00E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844E"/>
  <w15:docId w15:val="{EE56C55F-275A-4241-96E2-111BA0E5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2022-09-12T11:57:00Z</dcterms:created>
  <dcterms:modified xsi:type="dcterms:W3CDTF">2022-09-12T12:04:00Z</dcterms:modified>
</cp:coreProperties>
</file>