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BA" w:rsidRDefault="00A567BA" w:rsidP="00A567BA">
      <w:pPr>
        <w:pStyle w:val="10"/>
        <w:keepNext/>
        <w:keepLines/>
        <w:shd w:val="clear" w:color="auto" w:fill="auto"/>
        <w:ind w:left="0" w:firstLine="0"/>
        <w:jc w:val="both"/>
      </w:pPr>
      <w:bookmarkStart w:id="0" w:name="bookmark0"/>
      <w:bookmarkStart w:id="1" w:name="bookmark1"/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0A03DCD" wp14:editId="4E6FCE91">
            <wp:simplePos x="0" y="0"/>
            <wp:positionH relativeFrom="page">
              <wp:posOffset>3556635</wp:posOffset>
            </wp:positionH>
            <wp:positionV relativeFrom="margin">
              <wp:posOffset>-248285</wp:posOffset>
            </wp:positionV>
            <wp:extent cx="780415" cy="951230"/>
            <wp:effectExtent l="0" t="0" r="635" b="127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7BA" w:rsidRDefault="00A567BA" w:rsidP="00A567BA">
      <w:pPr>
        <w:pStyle w:val="10"/>
        <w:keepNext/>
        <w:keepLines/>
        <w:shd w:val="clear" w:color="auto" w:fill="auto"/>
        <w:ind w:left="19" w:hanging="19"/>
        <w:jc w:val="both"/>
      </w:pPr>
    </w:p>
    <w:p w:rsidR="00A567BA" w:rsidRPr="00A567BA" w:rsidRDefault="000447D7" w:rsidP="00A567BA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0"/>
        <w:ind w:left="0" w:firstLine="0"/>
        <w:jc w:val="center"/>
        <w:rPr>
          <w:sz w:val="32"/>
          <w:szCs w:val="32"/>
        </w:rPr>
      </w:pPr>
      <w:r w:rsidRPr="00A567BA">
        <w:rPr>
          <w:sz w:val="32"/>
          <w:szCs w:val="32"/>
        </w:rPr>
        <w:t>АДМИНИСТРАЦИЯ МУНИЦИПАЛЬНОГО РАЙОНА</w:t>
      </w:r>
    </w:p>
    <w:p w:rsidR="00BE1670" w:rsidRPr="00A567BA" w:rsidRDefault="000447D7" w:rsidP="00A567BA">
      <w:pPr>
        <w:pStyle w:val="10"/>
        <w:keepNext/>
        <w:keepLines/>
        <w:pBdr>
          <w:bottom w:val="single" w:sz="4" w:space="0" w:color="auto"/>
        </w:pBdr>
        <w:shd w:val="clear" w:color="auto" w:fill="auto"/>
        <w:spacing w:after="0"/>
        <w:ind w:left="0" w:firstLine="0"/>
        <w:jc w:val="center"/>
        <w:rPr>
          <w:sz w:val="32"/>
          <w:szCs w:val="32"/>
        </w:rPr>
      </w:pPr>
      <w:r w:rsidRPr="00A567BA">
        <w:rPr>
          <w:sz w:val="32"/>
          <w:szCs w:val="32"/>
        </w:rPr>
        <w:t>«ДЕРБЕНТСКИЙ РАЙОН»</w:t>
      </w:r>
      <w:bookmarkEnd w:id="0"/>
      <w:bookmarkEnd w:id="1"/>
    </w:p>
    <w:p w:rsidR="00A567BA" w:rsidRDefault="00A567BA" w:rsidP="00A567BA">
      <w:pPr>
        <w:pStyle w:val="50"/>
        <w:shd w:val="clear" w:color="auto" w:fill="auto"/>
        <w:spacing w:after="0" w:line="240" w:lineRule="auto"/>
        <w:ind w:firstLine="0"/>
        <w:jc w:val="center"/>
        <w:rPr>
          <w:b/>
          <w:bCs/>
          <w:sz w:val="32"/>
          <w:szCs w:val="32"/>
        </w:rPr>
      </w:pPr>
    </w:p>
    <w:p w:rsidR="00BE1670" w:rsidRPr="00A567BA" w:rsidRDefault="000447D7" w:rsidP="00A567BA">
      <w:pPr>
        <w:pStyle w:val="50"/>
        <w:shd w:val="clear" w:color="auto" w:fill="auto"/>
        <w:spacing w:after="0" w:line="240" w:lineRule="auto"/>
        <w:ind w:firstLine="0"/>
        <w:jc w:val="center"/>
        <w:rPr>
          <w:sz w:val="32"/>
          <w:szCs w:val="32"/>
        </w:rPr>
      </w:pPr>
      <w:r w:rsidRPr="00A567BA">
        <w:rPr>
          <w:b/>
          <w:bCs/>
          <w:sz w:val="32"/>
          <w:szCs w:val="32"/>
        </w:rPr>
        <w:t>ПОСТАНОВЛЕНИЕ</w:t>
      </w:r>
    </w:p>
    <w:p w:rsidR="00BE1670" w:rsidRPr="00A567BA" w:rsidRDefault="000447D7" w:rsidP="00A567BA">
      <w:pPr>
        <w:pStyle w:val="60"/>
        <w:shd w:val="clear" w:color="auto" w:fill="auto"/>
        <w:jc w:val="both"/>
        <w:rPr>
          <w:sz w:val="28"/>
          <w:szCs w:val="28"/>
        </w:rPr>
      </w:pPr>
      <w:r w:rsidRPr="00A567BA">
        <w:rPr>
          <w:sz w:val="28"/>
          <w:szCs w:val="28"/>
        </w:rPr>
        <w:t>«</w:t>
      </w:r>
      <w:r w:rsidR="00A567BA">
        <w:rPr>
          <w:sz w:val="28"/>
          <w:szCs w:val="28"/>
        </w:rPr>
        <w:t>25</w:t>
      </w:r>
      <w:r w:rsidRPr="00A567BA">
        <w:rPr>
          <w:sz w:val="28"/>
          <w:szCs w:val="28"/>
        </w:rPr>
        <w:t>»</w:t>
      </w:r>
      <w:r w:rsidRPr="00A567BA">
        <w:rPr>
          <w:sz w:val="28"/>
          <w:szCs w:val="28"/>
        </w:rPr>
        <w:tab/>
      </w:r>
      <w:r w:rsidR="00A567BA" w:rsidRPr="00A567BA">
        <w:rPr>
          <w:sz w:val="28"/>
          <w:szCs w:val="28"/>
        </w:rPr>
        <w:t xml:space="preserve">октября </w:t>
      </w:r>
      <w:r w:rsidRPr="00A567BA">
        <w:rPr>
          <w:sz w:val="28"/>
          <w:szCs w:val="28"/>
        </w:rPr>
        <w:t>2022 г.</w:t>
      </w:r>
      <w:r w:rsidRPr="00A567BA">
        <w:rPr>
          <w:sz w:val="28"/>
          <w:szCs w:val="28"/>
        </w:rPr>
        <w:tab/>
      </w:r>
      <w:r w:rsidR="00A567BA">
        <w:rPr>
          <w:sz w:val="28"/>
          <w:szCs w:val="28"/>
        </w:rPr>
        <w:t xml:space="preserve">                                                                                 </w:t>
      </w:r>
      <w:r w:rsidRPr="00A567BA">
        <w:rPr>
          <w:sz w:val="28"/>
          <w:szCs w:val="28"/>
        </w:rPr>
        <w:t>№</w:t>
      </w:r>
      <w:r w:rsidR="00A567BA">
        <w:rPr>
          <w:sz w:val="28"/>
          <w:szCs w:val="28"/>
        </w:rPr>
        <w:t>228</w:t>
      </w:r>
    </w:p>
    <w:p w:rsidR="00BE1670" w:rsidRPr="00A567BA" w:rsidRDefault="000447D7" w:rsidP="00A567BA">
      <w:pPr>
        <w:pStyle w:val="50"/>
        <w:shd w:val="clear" w:color="auto" w:fill="auto"/>
        <w:spacing w:after="500" w:line="240" w:lineRule="auto"/>
        <w:ind w:firstLine="567"/>
        <w:jc w:val="center"/>
        <w:rPr>
          <w:sz w:val="28"/>
          <w:szCs w:val="28"/>
        </w:rPr>
      </w:pPr>
      <w:r w:rsidRPr="00A567BA">
        <w:rPr>
          <w:b/>
          <w:bCs/>
          <w:sz w:val="28"/>
          <w:szCs w:val="28"/>
        </w:rPr>
        <w:t xml:space="preserve">О повышении размеров денежного вознаграждения лиц, замещающих муниципальные должности в муниципальном районе «Дербентский район», должностных окладов и окладов за </w:t>
      </w:r>
      <w:r w:rsidRPr="00A567BA">
        <w:rPr>
          <w:b/>
          <w:bCs/>
          <w:sz w:val="28"/>
          <w:szCs w:val="28"/>
        </w:rPr>
        <w:t>классный чин муниципальных служащих в муниципальном районе «Дербентский район», исходя из которых определяются нормативы формирования расходов на оплату их труда</w:t>
      </w:r>
    </w:p>
    <w:p w:rsidR="00BE1670" w:rsidRPr="00A567BA" w:rsidRDefault="000447D7" w:rsidP="00A567BA">
      <w:pPr>
        <w:pStyle w:val="50"/>
        <w:shd w:val="clear" w:color="auto" w:fill="auto"/>
        <w:spacing w:after="0" w:line="262" w:lineRule="auto"/>
        <w:ind w:firstLine="567"/>
        <w:jc w:val="both"/>
        <w:rPr>
          <w:sz w:val="28"/>
          <w:szCs w:val="28"/>
        </w:rPr>
      </w:pPr>
      <w:r w:rsidRPr="00A567BA">
        <w:rPr>
          <w:bCs/>
          <w:sz w:val="28"/>
          <w:szCs w:val="28"/>
        </w:rPr>
        <w:t>В</w:t>
      </w:r>
      <w:r w:rsidRPr="00A567BA">
        <w:rPr>
          <w:b/>
          <w:bCs/>
          <w:sz w:val="28"/>
          <w:szCs w:val="28"/>
        </w:rPr>
        <w:t xml:space="preserve"> </w:t>
      </w:r>
      <w:r w:rsidR="00A567BA">
        <w:rPr>
          <w:sz w:val="28"/>
          <w:szCs w:val="28"/>
        </w:rPr>
        <w:t xml:space="preserve">соответствии с постановлением </w:t>
      </w:r>
      <w:r w:rsidR="00A567BA" w:rsidRPr="00A567BA">
        <w:rPr>
          <w:sz w:val="28"/>
          <w:szCs w:val="28"/>
        </w:rPr>
        <w:t>Правительства</w:t>
      </w:r>
      <w:r w:rsidRPr="00A567BA">
        <w:rPr>
          <w:sz w:val="28"/>
          <w:szCs w:val="28"/>
        </w:rPr>
        <w:t xml:space="preserve"> Республики Дагестан от 21 октября 2022 г. № 35</w:t>
      </w:r>
      <w:r w:rsidRPr="00A567BA">
        <w:rPr>
          <w:sz w:val="28"/>
          <w:szCs w:val="28"/>
        </w:rPr>
        <w:t>7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</w:t>
      </w:r>
      <w:r w:rsidRPr="00A567BA">
        <w:rPr>
          <w:sz w:val="28"/>
          <w:szCs w:val="28"/>
        </w:rPr>
        <w:t xml:space="preserve">я расходов на оплату их труда», </w:t>
      </w:r>
      <w:r w:rsidRPr="00A567BA">
        <w:rPr>
          <w:b/>
          <w:bCs/>
          <w:sz w:val="28"/>
          <w:szCs w:val="28"/>
        </w:rPr>
        <w:t>постановляю:</w:t>
      </w:r>
    </w:p>
    <w:p w:rsidR="00BE1670" w:rsidRPr="00A567BA" w:rsidRDefault="000447D7" w:rsidP="00A567BA">
      <w:pPr>
        <w:pStyle w:val="50"/>
        <w:shd w:val="clear" w:color="auto" w:fill="auto"/>
        <w:spacing w:line="262" w:lineRule="auto"/>
        <w:ind w:firstLine="567"/>
        <w:jc w:val="both"/>
        <w:rPr>
          <w:sz w:val="28"/>
          <w:szCs w:val="28"/>
        </w:rPr>
      </w:pPr>
      <w:r w:rsidRPr="00A567BA">
        <w:rPr>
          <w:sz w:val="28"/>
          <w:szCs w:val="28"/>
        </w:rPr>
        <w:t>1.Повысить с 1 октября 2022 г. в 1,04 раза размеры денежного вознаграждения лиц, замещающих муниципальные должности в муниципальном районе «Дербентский район», должностных окладов муниципальных служащих в муници</w:t>
      </w:r>
      <w:r w:rsidRPr="00A567BA">
        <w:rPr>
          <w:sz w:val="28"/>
          <w:szCs w:val="28"/>
        </w:rPr>
        <w:t>пальном районе «Дербентский район», окладов за классный чин муниципальных служащих в муниципальном районе «Дербентский район», исходя из которых определяются нормативы формирования расходов на оплату их труда, утвержденные постановлением Правительства Респ</w:t>
      </w:r>
      <w:r w:rsidRPr="00A567BA">
        <w:rPr>
          <w:sz w:val="28"/>
          <w:szCs w:val="28"/>
        </w:rPr>
        <w:t>ублики Дагестан от 14 июля 2010 г. № 252 «О нормативах формирования расходов на оплату труда лиц, замещающих муниципальные должности и должности муниципальной службы Республики Дагестан» и повышенные в соответствии с постановлением Правительства Республики</w:t>
      </w:r>
      <w:r w:rsidRPr="00A567BA">
        <w:rPr>
          <w:sz w:val="28"/>
          <w:szCs w:val="28"/>
        </w:rPr>
        <w:t xml:space="preserve"> Дагестан от 21 марта 2013 г. № 146 «О внесении изменений в постановление Правительства Республики Дагестан от 14 июля 2010 г. № 252», постановлением Правительства Республики Дагестан от 17 декабря 2013 г. № 685 «О повышении размеров денежного вознагражден</w:t>
      </w:r>
      <w:r w:rsidRPr="00A567BA">
        <w:rPr>
          <w:sz w:val="28"/>
          <w:szCs w:val="28"/>
        </w:rPr>
        <w:t xml:space="preserve">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</w:t>
      </w:r>
      <w:r w:rsidRPr="00A567BA">
        <w:rPr>
          <w:sz w:val="28"/>
          <w:szCs w:val="28"/>
        </w:rPr>
        <w:lastRenderedPageBreak/>
        <w:t>исходя из которых определяются нормативы формирования расходов на оплату их труда», постановлением</w:t>
      </w:r>
      <w:r w:rsidRPr="00A567BA">
        <w:rPr>
          <w:sz w:val="28"/>
          <w:szCs w:val="28"/>
        </w:rPr>
        <w:t xml:space="preserve"> Правительства Республики Дагестан от 27 декабря 2017 г. № 300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</w:t>
      </w:r>
      <w:r w:rsidRPr="00A567BA">
        <w:rPr>
          <w:sz w:val="28"/>
          <w:szCs w:val="28"/>
        </w:rPr>
        <w:t>агестан исходя из которых определяются нормативы формирования расходов на оплату их труда», постановлением Правительства Республики Дагестан от 10 октября 2019 года № 244 «О повышении размеров денежного вознаграждения лиц, занимающих муниципальные должност</w:t>
      </w:r>
      <w:r w:rsidRPr="00A567BA">
        <w:rPr>
          <w:sz w:val="28"/>
          <w:szCs w:val="28"/>
        </w:rPr>
        <w:t>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 » и постановлением Правительства Республики Дагестан от 2</w:t>
      </w:r>
      <w:r w:rsidRPr="00A567BA">
        <w:rPr>
          <w:sz w:val="28"/>
          <w:szCs w:val="28"/>
        </w:rPr>
        <w:t>8 сентября 2020 г. № 211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</w:t>
      </w:r>
      <w:r w:rsidRPr="00A567BA">
        <w:rPr>
          <w:sz w:val="28"/>
          <w:szCs w:val="28"/>
        </w:rPr>
        <w:t>я нормативы формирования расходов на оплату их труда».</w:t>
      </w:r>
    </w:p>
    <w:p w:rsidR="00BE1670" w:rsidRPr="00A567BA" w:rsidRDefault="00A567BA" w:rsidP="00A567BA">
      <w:pPr>
        <w:pStyle w:val="50"/>
        <w:shd w:val="clear" w:color="auto" w:fill="auto"/>
        <w:spacing w:after="760" w:line="240" w:lineRule="auto"/>
        <w:ind w:firstLine="567"/>
        <w:jc w:val="both"/>
        <w:rPr>
          <w:sz w:val="28"/>
          <w:szCs w:val="28"/>
        </w:rPr>
      </w:pPr>
      <w:r w:rsidRPr="00CB0A68">
        <w:rPr>
          <w:noProof/>
          <w:sz w:val="28"/>
          <w:szCs w:val="28"/>
          <w:lang w:bidi="ar-SA"/>
        </w:rPr>
        <w:drawing>
          <wp:anchor distT="622300" distB="0" distL="0" distR="0" simplePos="0" relativeHeight="251661312" behindDoc="0" locked="0" layoutInCell="1" allowOverlap="1" wp14:anchorId="61A8A22B" wp14:editId="1D622DDB">
            <wp:simplePos x="0" y="0"/>
            <wp:positionH relativeFrom="page">
              <wp:posOffset>1080135</wp:posOffset>
            </wp:positionH>
            <wp:positionV relativeFrom="paragraph">
              <wp:posOffset>774700</wp:posOffset>
            </wp:positionV>
            <wp:extent cx="3395345" cy="1603375"/>
            <wp:effectExtent l="0" t="0" r="0" b="0"/>
            <wp:wrapNone/>
            <wp:docPr id="3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7D7" w:rsidRPr="00A567BA">
        <w:rPr>
          <w:sz w:val="28"/>
          <w:szCs w:val="28"/>
        </w:rPr>
        <w:t>2.Настоящее постановление вступает в силу со дня его официального опубликования и распространяется на правоотношения, возникшие с 1 октября 2022 года.</w:t>
      </w:r>
    </w:p>
    <w:p w:rsidR="00BE1670" w:rsidRPr="00A567BA" w:rsidRDefault="000447D7">
      <w:pPr>
        <w:pStyle w:val="50"/>
        <w:shd w:val="clear" w:color="auto" w:fill="auto"/>
        <w:tabs>
          <w:tab w:val="left" w:pos="4756"/>
        </w:tabs>
        <w:spacing w:line="240" w:lineRule="auto"/>
        <w:ind w:firstLine="220"/>
        <w:jc w:val="both"/>
        <w:rPr>
          <w:sz w:val="28"/>
          <w:szCs w:val="28"/>
        </w:rPr>
      </w:pPr>
      <w:r>
        <w:rPr>
          <w:b/>
          <w:bCs/>
        </w:rPr>
        <w:tab/>
      </w:r>
      <w:r w:rsidR="00A567BA">
        <w:rPr>
          <w:b/>
          <w:bCs/>
        </w:rPr>
        <w:t xml:space="preserve">    </w:t>
      </w:r>
      <w:bookmarkStart w:id="2" w:name="_GoBack"/>
      <w:bookmarkEnd w:id="2"/>
      <w:r w:rsidR="00A567BA">
        <w:rPr>
          <w:b/>
          <w:bCs/>
        </w:rPr>
        <w:t xml:space="preserve">                                                  </w:t>
      </w:r>
      <w:r w:rsidRPr="00A567BA">
        <w:rPr>
          <w:b/>
          <w:bCs/>
          <w:sz w:val="28"/>
          <w:szCs w:val="28"/>
        </w:rPr>
        <w:t>М.Г. Рагимов</w:t>
      </w:r>
    </w:p>
    <w:sectPr w:rsidR="00BE1670" w:rsidRPr="00A567BA" w:rsidSect="00A567BA">
      <w:footerReference w:type="even" r:id="rId8"/>
      <w:footerReference w:type="default" r:id="rId9"/>
      <w:pgSz w:w="11906" w:h="16838" w:code="9"/>
      <w:pgMar w:top="1134" w:right="849" w:bottom="1261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D7" w:rsidRDefault="000447D7">
      <w:r>
        <w:separator/>
      </w:r>
    </w:p>
  </w:endnote>
  <w:endnote w:type="continuationSeparator" w:id="0">
    <w:p w:rsidR="000447D7" w:rsidRDefault="0004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70" w:rsidRDefault="00BE167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70" w:rsidRDefault="00BE167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D7" w:rsidRDefault="000447D7"/>
  </w:footnote>
  <w:footnote w:type="continuationSeparator" w:id="0">
    <w:p w:rsidR="000447D7" w:rsidRDefault="000447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70"/>
    <w:rsid w:val="000447D7"/>
    <w:rsid w:val="00A567BA"/>
    <w:rsid w:val="00B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1283"/>
  <w15:docId w15:val="{5C8D31DC-CBE9-4FAE-BBA1-01340D3D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i/>
      <w:iCs/>
      <w:sz w:val="46"/>
      <w:szCs w:val="4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/>
      <w:ind w:left="1940" w:hanging="17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57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7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7BA"/>
    <w:rPr>
      <w:color w:val="000000"/>
    </w:rPr>
  </w:style>
  <w:style w:type="paragraph" w:styleId="a7">
    <w:name w:val="footer"/>
    <w:basedOn w:val="a"/>
    <w:link w:val="a8"/>
    <w:uiPriority w:val="99"/>
    <w:unhideWhenUsed/>
    <w:rsid w:val="00A567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7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2022-11-01T07:27:00Z</dcterms:created>
  <dcterms:modified xsi:type="dcterms:W3CDTF">2022-11-01T07:36:00Z</dcterms:modified>
</cp:coreProperties>
</file>