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FBA0" w14:textId="560530FA" w:rsidR="00AA21A4" w:rsidRPr="000B5F4E" w:rsidRDefault="00B6451B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451B">
        <w:rPr>
          <w:rFonts w:ascii="Times New Roman" w:hAnsi="Times New Roman"/>
          <w:b/>
          <w:sz w:val="28"/>
          <w:szCs w:val="28"/>
        </w:rPr>
        <w:t>Участие потерпевшего в ходе рассмотрения уголовного дела судом</w:t>
      </w:r>
    </w:p>
    <w:p w14:paraId="6C0455DE" w14:textId="77777777" w:rsidR="005D743F" w:rsidRPr="000B5F4E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546BBF4" w14:textId="2A604771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 (ч. 1 ст. 42 УПК РФ)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5214184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Значимым правом для потерпевшего является право принимать участие при рассмотрении уголовного дела судом первой инстанции. Согласно ч. 4 ст. 231 УПК РФ стороны должны быть извещены судом о месте, дате и времени судебного заседания не менее чем за 5 суток до его начала.</w:t>
      </w:r>
    </w:p>
    <w:p w14:paraId="7EDFBC1E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В соответствии с пунктом 14 статьи 42 Уголовно-процессуального кодекса РФ участие потерпевшего в судебном заседании является его правом.</w:t>
      </w:r>
    </w:p>
    <w:p w14:paraId="15E536FD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Вместе с тем, только при личном присутствии потерпевший сможет активно поддерживать обвинение, изобличая преступника, выступить в прениях сторон (стадия, когда сторона защиты и сторона обвинения высказывает свое мнение по всем рассмотренным вопросам, в том числе мере наказания) и реализовать иные процессуальные права (например, заявить исковые требования о взыскании с лица, совершившего преступление, компенсации морального вреда).</w:t>
      </w:r>
    </w:p>
    <w:p w14:paraId="36AD1397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Согласно статье 277 Уголовно-процессуального кодекса РФ потерпевший с разрешения председательствующего судьи может давать показания в любой момент судебного разбирательства. В случае опасения за свою жизнь и здоровье, необходимости обеспечения безопасности потерпевший вправе ходатайствовать о своем допросе в условиях, исключающих его визуальное наблюдение другими участниками судебного разбирательства. При удовлетворении такого ходатайства суд выносит соответствующее постановление.</w:t>
      </w:r>
    </w:p>
    <w:p w14:paraId="1C5CA37C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По окончанию своего допроса потерпевший вправе покинуть зал судебного заседания до окончания судебного следствия с разрешения председательствующего судьи.</w:t>
      </w:r>
    </w:p>
    <w:p w14:paraId="6499774D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Уголовное дело может быть рассмотрено и в отсутствии потерпевшего при соблюдении следующих условий: 1) потерпевший был надлежащим образом уведомлен о времени и месте судебного заседания, 2) суд, с учетом мнения сторон, счел возможным рассмотреть уголовное дело без участия потерпевшего. Кроме того, потерпевший может самостоятельно ходатайствовать о рассмотрении дела в его отсутствии либо об отложении судебного заседания, если желает принять участие в рассмотрении уголовного дела, но не может по личным причинам.</w:t>
      </w:r>
    </w:p>
    <w:p w14:paraId="2677A7B1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Одним из процессуальных последствий неявки потерпевшего в судебное заседание является возможность оглашения его показаний на предварительном следствии согласно статье 281 Уголовно-процессуального кодекса РФ.</w:t>
      </w:r>
    </w:p>
    <w:p w14:paraId="5768E8F9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8AA2784" w14:textId="77777777" w:rsid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lastRenderedPageBreak/>
        <w:t xml:space="preserve">Кроме того, в соответствии с пунктом 8 части 2 статьи 42 Уголовно-процессуального кодекса РФ потерпевший вправе иметь представителя. </w:t>
      </w:r>
    </w:p>
    <w:p w14:paraId="7E104B24" w14:textId="045A5637" w:rsidR="00A05749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6451B">
        <w:rPr>
          <w:rFonts w:ascii="Times New Roman" w:hAnsi="Times New Roman"/>
          <w:bCs/>
          <w:sz w:val="28"/>
          <w:szCs w:val="28"/>
        </w:rPr>
        <w:t>Наряду с адвокатом, представителями потерпевшего могут выступать иные лица</w:t>
      </w:r>
      <w:r>
        <w:rPr>
          <w:rFonts w:ascii="Times New Roman" w:hAnsi="Times New Roman"/>
          <w:bCs/>
          <w:sz w:val="28"/>
          <w:szCs w:val="28"/>
        </w:rPr>
        <w:t>,</w:t>
      </w:r>
      <w:r w:rsidRPr="00B6451B">
        <w:rPr>
          <w:rFonts w:ascii="Times New Roman" w:hAnsi="Times New Roman"/>
          <w:bCs/>
          <w:sz w:val="28"/>
          <w:szCs w:val="28"/>
        </w:rPr>
        <w:t xml:space="preserve"> способные, по мнению потерпевшего, оказать ему квалифицированную юридическую помощь. Полномочия таких лиц подтверждаются доверенностью, оформленной надлежащим образом, либо заявлением потерпевшего в судебном заседании. При этом согласно части 3 статьи 42 Уголовно-процессуального кодекса РФ потерпевшему обеспечивается возмещение расходов, понесенных в связи с участием представителя в ходе предварительного расследования и в суде</w:t>
      </w:r>
      <w:r w:rsidR="00577639">
        <w:rPr>
          <w:rFonts w:ascii="Times New Roman" w:hAnsi="Times New Roman"/>
          <w:bCs/>
          <w:sz w:val="28"/>
          <w:szCs w:val="28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57BFBF8C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юрист 2 класса                          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1C54" w14:textId="77777777" w:rsidR="00FB799A" w:rsidRDefault="00FB799A" w:rsidP="00812D29">
      <w:pPr>
        <w:spacing w:after="0" w:line="240" w:lineRule="auto"/>
      </w:pPr>
      <w:r>
        <w:separator/>
      </w:r>
    </w:p>
  </w:endnote>
  <w:endnote w:type="continuationSeparator" w:id="0">
    <w:p w14:paraId="01D8B6FB" w14:textId="77777777" w:rsidR="00FB799A" w:rsidRDefault="00FB799A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0E260" w14:textId="77777777" w:rsidR="00FB799A" w:rsidRDefault="00FB799A" w:rsidP="00812D29">
      <w:pPr>
        <w:spacing w:after="0" w:line="240" w:lineRule="auto"/>
      </w:pPr>
      <w:r>
        <w:separator/>
      </w:r>
    </w:p>
  </w:footnote>
  <w:footnote w:type="continuationSeparator" w:id="0">
    <w:p w14:paraId="567E58FA" w14:textId="77777777" w:rsidR="00FB799A" w:rsidRDefault="00FB799A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0F12E6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17B55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440C5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451B"/>
    <w:rsid w:val="00B82AF0"/>
    <w:rsid w:val="00B946EF"/>
    <w:rsid w:val="00B97ACC"/>
    <w:rsid w:val="00BA1E4E"/>
    <w:rsid w:val="00BB727A"/>
    <w:rsid w:val="00BD478A"/>
    <w:rsid w:val="00C022F8"/>
    <w:rsid w:val="00C11133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B799A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570D-EE24-4871-B8B4-003D2AB3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2024-06-30T10:09:00Z</cp:lastPrinted>
  <dcterms:created xsi:type="dcterms:W3CDTF">2024-07-11T12:47:00Z</dcterms:created>
  <dcterms:modified xsi:type="dcterms:W3CDTF">2024-07-11T12:47:00Z</dcterms:modified>
</cp:coreProperties>
</file>