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D53" w:rsidRDefault="00E34D53" w:rsidP="00005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Утверждены новые Правила предоставления медицинскими организациями платных мед</w:t>
      </w:r>
      <w:r w:rsidR="00005A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ицинских </w:t>
      </w:r>
      <w:r w:rsidRPr="00160954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</w:t>
      </w:r>
    </w:p>
    <w:p w:rsidR="00E34D53" w:rsidRPr="00160954" w:rsidRDefault="00E34D53" w:rsidP="00E34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4D53" w:rsidRPr="00160954" w:rsidRDefault="00E34D53" w:rsidP="00E34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Данный документ утвержден постановлением Правительства РФ от 11.05.2023 № 736, вступает в силу с 01.09.2023 и действует до 01.09.2026.</w:t>
      </w:r>
    </w:p>
    <w:p w:rsidR="00E34D53" w:rsidRPr="00160954" w:rsidRDefault="00E34D53" w:rsidP="00E34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Постановлением № 736 признаны утратившими силу Правила предоставления медицинскими организациями платных медицинских услуг, утвержденные постановлением Правительства РФ от 04.10.2012 № 1006.</w:t>
      </w:r>
    </w:p>
    <w:p w:rsidR="00E34D53" w:rsidRPr="00160954" w:rsidRDefault="00E34D53" w:rsidP="00E34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Главные новшества:</w:t>
      </w:r>
    </w:p>
    <w:p w:rsidR="00E34D53" w:rsidRPr="00160954" w:rsidRDefault="00E34D53" w:rsidP="00E34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В договоре необходимо указывать порядок и условия выдачи потребителю медицинских документов, их копий и выписок из них;</w:t>
      </w:r>
    </w:p>
    <w:p w:rsidR="00E34D53" w:rsidRPr="00160954" w:rsidRDefault="00E34D53" w:rsidP="00E34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В случае возникшей необходимости оказания дополнительных платных медицинских услуг, клиника не вправе их оказывать без соглашения к договору или нового договора на такие услуги;</w:t>
      </w:r>
    </w:p>
    <w:p w:rsidR="00E34D53" w:rsidRDefault="00E34D53" w:rsidP="00E34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Медицинская организация должна сообщать потребителям сведения о форме и способах направления обращений (жалоб) в органы государственной власти, а также сообщает почтовый адрес или адрес электронной почты (при наличии), на которые может быть направлено обращение (жалоба);</w:t>
      </w:r>
    </w:p>
    <w:p w:rsidR="00E34D53" w:rsidRPr="00160954" w:rsidRDefault="00E34D53" w:rsidP="00E34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договор может быть заключен посредством сети Интернет. При заключении такого договора потребителю должна быть предоставлена возможность ознакомления с информацией, в том числе о наименовании медицинской организации, ОГРН, ИНН, сведениях о лицензии и др.</w:t>
      </w:r>
    </w:p>
    <w:p w:rsidR="00E34D53" w:rsidRPr="00160954" w:rsidRDefault="00E34D53" w:rsidP="00E34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Такая информация или ссылка на нее размещается на главной странице сайта исполнителя в сети Интернет.</w:t>
      </w:r>
    </w:p>
    <w:p w:rsidR="00E34D53" w:rsidRPr="00160954" w:rsidRDefault="00E34D53" w:rsidP="00E34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Договор считается заключенным со дня оформления потребителем соответствующего согласия, включая внесение платы.</w:t>
      </w:r>
    </w:p>
    <w:p w:rsidR="00E34D53" w:rsidRPr="00005A8F" w:rsidRDefault="00E34D53" w:rsidP="00E34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A8F">
        <w:rPr>
          <w:rFonts w:ascii="Times New Roman" w:eastAsia="Times New Roman" w:hAnsi="Times New Roman" w:cs="Times New Roman"/>
          <w:sz w:val="28"/>
          <w:szCs w:val="28"/>
        </w:rPr>
        <w:t>При заключении договора исполнитель представляет потребителю подтверждение его заключения. Подтверждение должно содержать номер договора и (или) иной способ его идентификации.</w:t>
      </w:r>
    </w:p>
    <w:p w:rsidR="00F65E2F" w:rsidRPr="00005A8F" w:rsidRDefault="00F65E2F" w:rsidP="00E34D53">
      <w:pPr>
        <w:rPr>
          <w:rFonts w:ascii="Times New Roman" w:hAnsi="Times New Roman" w:cs="Times New Roman"/>
          <w:sz w:val="28"/>
          <w:szCs w:val="28"/>
        </w:rPr>
      </w:pPr>
    </w:p>
    <w:p w:rsidR="00005A8F" w:rsidRPr="00005A8F" w:rsidRDefault="00005A8F" w:rsidP="00005A8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05A8F">
        <w:rPr>
          <w:rFonts w:ascii="Times New Roman" w:hAnsi="Times New Roman" w:cs="Times New Roman"/>
          <w:sz w:val="28"/>
          <w:szCs w:val="28"/>
        </w:rPr>
        <w:t>Помощник прокурора г. Дербента</w:t>
      </w:r>
    </w:p>
    <w:p w:rsidR="00005A8F" w:rsidRPr="00005A8F" w:rsidRDefault="00005A8F" w:rsidP="00005A8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05A8F" w:rsidRPr="00005A8F" w:rsidRDefault="00005A8F" w:rsidP="00005A8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05A8F">
        <w:rPr>
          <w:rFonts w:ascii="Times New Roman" w:hAnsi="Times New Roman" w:cs="Times New Roman"/>
          <w:sz w:val="28"/>
          <w:szCs w:val="28"/>
        </w:rPr>
        <w:t xml:space="preserve">юрист 2 класса                                                          </w:t>
      </w:r>
      <w:bookmarkStart w:id="0" w:name="_GoBack"/>
      <w:bookmarkEnd w:id="0"/>
      <w:r w:rsidRPr="00005A8F">
        <w:rPr>
          <w:rFonts w:ascii="Times New Roman" w:hAnsi="Times New Roman" w:cs="Times New Roman"/>
          <w:sz w:val="28"/>
          <w:szCs w:val="28"/>
        </w:rPr>
        <w:t xml:space="preserve">                         Т.М. Ахадова</w:t>
      </w:r>
    </w:p>
    <w:p w:rsidR="00005A8F" w:rsidRPr="00E34D53" w:rsidRDefault="00005A8F" w:rsidP="00E34D53"/>
    <w:sectPr w:rsidR="00005A8F" w:rsidRPr="00E34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8A7"/>
    <w:rsid w:val="00005A8F"/>
    <w:rsid w:val="001128A7"/>
    <w:rsid w:val="001B227D"/>
    <w:rsid w:val="00970092"/>
    <w:rsid w:val="00C85715"/>
    <w:rsid w:val="00D71776"/>
    <w:rsid w:val="00E34D53"/>
    <w:rsid w:val="00F6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44F6"/>
  <w15:chartTrackingRefBased/>
  <w15:docId w15:val="{B0B7D6CB-6F7A-48C9-9975-EA75D61D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227D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5A8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Гольдинов Очир Эдуардович</dc:creator>
  <cp:keywords/>
  <dc:description/>
  <cp:lastModifiedBy>Ахадова Тахмина Магомедовна</cp:lastModifiedBy>
  <cp:revision>2</cp:revision>
  <cp:lastPrinted>2023-07-31T09:48:00Z</cp:lastPrinted>
  <dcterms:created xsi:type="dcterms:W3CDTF">2023-07-31T09:49:00Z</dcterms:created>
  <dcterms:modified xsi:type="dcterms:W3CDTF">2023-07-31T09:49:00Z</dcterms:modified>
</cp:coreProperties>
</file>