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A2" w:rsidRDefault="007A6FA2">
      <w:pPr>
        <w:spacing w:line="1" w:lineRule="exact"/>
      </w:pPr>
    </w:p>
    <w:p w:rsidR="007A6FA2" w:rsidRDefault="007736E0">
      <w:pPr>
        <w:framePr w:wrap="none" w:vAnchor="page" w:hAnchor="page" w:x="6077" w:y="8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2000" cy="9264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A2" w:rsidRDefault="007736E0">
      <w:pPr>
        <w:pStyle w:val="10"/>
        <w:framePr w:w="10445" w:h="1128" w:hRule="exact" w:wrap="none" w:vAnchor="page" w:hAnchor="page" w:x="1214" w:y="2481"/>
        <w:shd w:val="clear" w:color="auto" w:fill="auto"/>
        <w:spacing w:after="0"/>
      </w:pPr>
      <w:bookmarkStart w:id="0" w:name="bookmark0"/>
      <w:bookmarkStart w:id="1" w:name="bookmark1"/>
      <w:r>
        <w:t>РЕСПУБЛИКА ДАГЕСТАН</w:t>
      </w:r>
      <w:bookmarkEnd w:id="0"/>
      <w:bookmarkEnd w:id="1"/>
    </w:p>
    <w:p w:rsidR="007A6FA2" w:rsidRDefault="007736E0">
      <w:pPr>
        <w:pStyle w:val="10"/>
        <w:framePr w:w="10445" w:h="1128" w:hRule="exact" w:wrap="none" w:vAnchor="page" w:hAnchor="page" w:x="1214" w:y="2481"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7A6FA2" w:rsidRDefault="007736E0" w:rsidP="00512674">
      <w:pPr>
        <w:pStyle w:val="20"/>
        <w:framePr w:w="10445" w:h="11453" w:hRule="exact" w:wrap="none" w:vAnchor="page" w:hAnchor="page" w:x="865" w:y="4009"/>
        <w:shd w:val="clear" w:color="auto" w:fill="auto"/>
        <w:spacing w:after="140" w:line="259" w:lineRule="auto"/>
      </w:pPr>
      <w:bookmarkStart w:id="4" w:name="bookmark4"/>
      <w:bookmarkStart w:id="5" w:name="bookmark5"/>
      <w:r>
        <w:t>ПОСТАНОВЛЕНИЕ</w:t>
      </w:r>
      <w:bookmarkEnd w:id="4"/>
      <w:bookmarkEnd w:id="5"/>
    </w:p>
    <w:p w:rsidR="007A6FA2" w:rsidRPr="00512674" w:rsidRDefault="00512674" w:rsidP="00512674">
      <w:pPr>
        <w:pStyle w:val="11"/>
        <w:framePr w:w="10445" w:h="11453" w:hRule="exact" w:wrap="none" w:vAnchor="page" w:hAnchor="page" w:x="865" w:y="4009"/>
        <w:shd w:val="clear" w:color="auto" w:fill="auto"/>
        <w:tabs>
          <w:tab w:val="left" w:pos="7032"/>
          <w:tab w:val="left" w:leader="underscore" w:pos="9485"/>
        </w:tabs>
        <w:spacing w:after="300" w:line="240" w:lineRule="auto"/>
        <w:ind w:firstLine="0"/>
        <w:jc w:val="both"/>
        <w:rPr>
          <w:sz w:val="28"/>
          <w:szCs w:val="28"/>
        </w:rPr>
      </w:pPr>
      <w:r w:rsidRPr="00512674">
        <w:rPr>
          <w:sz w:val="28"/>
          <w:szCs w:val="28"/>
        </w:rPr>
        <w:t xml:space="preserve">«27» мая </w:t>
      </w:r>
      <w:r w:rsidR="007736E0" w:rsidRPr="00512674">
        <w:rPr>
          <w:sz w:val="28"/>
          <w:szCs w:val="28"/>
        </w:rPr>
        <w:t>2024 г.</w:t>
      </w:r>
      <w:r w:rsidR="007736E0" w:rsidRPr="005126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512674">
        <w:rPr>
          <w:bCs/>
          <w:iCs/>
          <w:sz w:val="28"/>
          <w:szCs w:val="28"/>
        </w:rPr>
        <w:t>№125</w:t>
      </w:r>
    </w:p>
    <w:p w:rsidR="007A6FA2" w:rsidRDefault="007736E0" w:rsidP="00512674">
      <w:pPr>
        <w:pStyle w:val="11"/>
        <w:framePr w:w="10445" w:h="11453" w:hRule="exact" w:wrap="none" w:vAnchor="page" w:hAnchor="page" w:x="865" w:y="4009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Положения о порядке расходования средств Резервного</w:t>
      </w:r>
      <w:r>
        <w:rPr>
          <w:b/>
          <w:bCs/>
        </w:rPr>
        <w:br/>
        <w:t>фонда администрации муниципального района «Дербентский район»</w:t>
      </w:r>
      <w:r>
        <w:rPr>
          <w:b/>
          <w:bCs/>
        </w:rPr>
        <w:br/>
        <w:t xml:space="preserve">в новой </w:t>
      </w:r>
      <w:r>
        <w:rPr>
          <w:b/>
          <w:bCs/>
        </w:rPr>
        <w:t>редакции</w:t>
      </w:r>
    </w:p>
    <w:p w:rsidR="007A6FA2" w:rsidRDefault="007736E0" w:rsidP="00512674">
      <w:pPr>
        <w:pStyle w:val="11"/>
        <w:framePr w:w="10445" w:h="11453" w:hRule="exact" w:wrap="none" w:vAnchor="page" w:hAnchor="page" w:x="865" w:y="4009"/>
        <w:shd w:val="clear" w:color="auto" w:fill="auto"/>
        <w:spacing w:after="220" w:line="257" w:lineRule="auto"/>
        <w:ind w:left="320" w:firstLine="580"/>
        <w:jc w:val="both"/>
      </w:pPr>
      <w:r>
        <w:t>В соответствии со статьями 81 Бюджетного кодекса Российской</w:t>
      </w:r>
      <w:r>
        <w:br/>
        <w:t>Федерации, учитывая многочисленные внесенные изменения, а также, в целях</w:t>
      </w:r>
      <w:r>
        <w:br/>
        <w:t>дополнительной материальной поддержки граждан Дербентского района,</w:t>
      </w:r>
      <w:r>
        <w:br/>
        <w:t xml:space="preserve">заключивших после 26 апреля 2024 года контракт </w:t>
      </w:r>
      <w:r>
        <w:t>о прохождении военной службы</w:t>
      </w:r>
      <w:r>
        <w:br/>
        <w:t>сроком на один год и более, граждан, призванных в соответствии с Указом</w:t>
      </w:r>
      <w:r>
        <w:br/>
        <w:t>Президента Российской Федерации от 21 сентября 2022 г. № 647 "Об объявлении</w:t>
      </w:r>
      <w:r>
        <w:br/>
        <w:t>частичной мобилизации в Российской Федерации" на военную службу по</w:t>
      </w:r>
      <w:r>
        <w:br/>
        <w:t xml:space="preserve">мобилизации </w:t>
      </w:r>
      <w:r>
        <w:t>в Вооруженные Силы Российской Федерации, или членам их семей,</w:t>
      </w:r>
      <w:r>
        <w:br/>
        <w:t>руководствуясь Постановлением Правительства РД от 31.05.2023 № 201 и</w:t>
      </w:r>
      <w:r>
        <w:br/>
        <w:t>решением Оперативного штаба Республики Дагестан по реализации мер,</w:t>
      </w:r>
      <w:r>
        <w:br/>
        <w:t xml:space="preserve">предусмотренных Указом Президента РФ от 19.10.2022 № 757, </w:t>
      </w:r>
      <w:r>
        <w:t>постановляю:</w:t>
      </w:r>
    </w:p>
    <w:p w:rsidR="007A6FA2" w:rsidRDefault="007736E0" w:rsidP="00512674">
      <w:pPr>
        <w:pStyle w:val="11"/>
        <w:framePr w:w="10445" w:h="11453" w:hRule="exact" w:wrap="none" w:vAnchor="page" w:hAnchor="page" w:x="865" w:y="4009"/>
        <w:numPr>
          <w:ilvl w:val="0"/>
          <w:numId w:val="1"/>
        </w:numPr>
        <w:shd w:val="clear" w:color="auto" w:fill="auto"/>
        <w:tabs>
          <w:tab w:val="left" w:pos="1023"/>
        </w:tabs>
        <w:ind w:left="320" w:firstLine="300"/>
        <w:jc w:val="both"/>
      </w:pPr>
      <w:r>
        <w:t>Утвердить Положение о порядке расходования средств резервного фонда</w:t>
      </w:r>
      <w:r>
        <w:br/>
        <w:t>администрации муниципального района «Дербентский район» в новой редакции</w:t>
      </w:r>
      <w:r>
        <w:br/>
        <w:t>(приложение).</w:t>
      </w:r>
    </w:p>
    <w:p w:rsidR="007A6FA2" w:rsidRDefault="007736E0" w:rsidP="00512674">
      <w:pPr>
        <w:pStyle w:val="11"/>
        <w:framePr w:w="10445" w:h="11453" w:hRule="exact" w:wrap="none" w:vAnchor="page" w:hAnchor="page" w:x="865" w:y="4009"/>
        <w:numPr>
          <w:ilvl w:val="0"/>
          <w:numId w:val="1"/>
        </w:numPr>
        <w:shd w:val="clear" w:color="auto" w:fill="auto"/>
        <w:tabs>
          <w:tab w:val="left" w:pos="1023"/>
        </w:tabs>
        <w:ind w:left="320" w:firstLine="300"/>
        <w:jc w:val="both"/>
      </w:pPr>
      <w:r>
        <w:t>Признать утратившими силу следующие правовые акты администрации</w:t>
      </w:r>
      <w:r>
        <w:br/>
        <w:t>Дербентского района:</w:t>
      </w:r>
    </w:p>
    <w:p w:rsidR="007A6FA2" w:rsidRDefault="007736E0" w:rsidP="00512674">
      <w:pPr>
        <w:pStyle w:val="11"/>
        <w:framePr w:w="10445" w:h="11453" w:hRule="exact" w:wrap="none" w:vAnchor="page" w:hAnchor="page" w:x="865" w:y="4009"/>
        <w:numPr>
          <w:ilvl w:val="0"/>
          <w:numId w:val="2"/>
        </w:numPr>
        <w:shd w:val="clear" w:color="auto" w:fill="auto"/>
        <w:tabs>
          <w:tab w:val="left" w:pos="532"/>
        </w:tabs>
        <w:ind w:left="320" w:firstLine="20"/>
      </w:pPr>
      <w:r>
        <w:t>пос</w:t>
      </w:r>
      <w:r>
        <w:t>тановление администрации Дербентского района № 560 от 12 декабря 2005 года</w:t>
      </w:r>
      <w:r>
        <w:br/>
        <w:t>«Об утверждении Положения о порядке расходования средств резервного фонда</w:t>
      </w:r>
      <w:r>
        <w:br/>
        <w:t>администрации муниципального района «Дербентский район»;</w:t>
      </w:r>
    </w:p>
    <w:p w:rsidR="007A6FA2" w:rsidRDefault="007736E0" w:rsidP="00512674">
      <w:pPr>
        <w:pStyle w:val="11"/>
        <w:framePr w:w="10445" w:h="11453" w:hRule="exact" w:wrap="none" w:vAnchor="page" w:hAnchor="page" w:x="865" w:y="4009"/>
        <w:numPr>
          <w:ilvl w:val="0"/>
          <w:numId w:val="2"/>
        </w:numPr>
        <w:shd w:val="clear" w:color="auto" w:fill="auto"/>
        <w:tabs>
          <w:tab w:val="left" w:pos="542"/>
        </w:tabs>
        <w:ind w:left="320" w:firstLine="20"/>
      </w:pPr>
      <w:r>
        <w:t xml:space="preserve">постановление администрации Дербентского района № </w:t>
      </w:r>
      <w:r>
        <w:t>140 от 9 июня 2015 года</w:t>
      </w:r>
      <w:r>
        <w:br/>
        <w:t>«О внесении изменений в Положение о порядке расходования средств Резервного</w:t>
      </w:r>
      <w:r>
        <w:br/>
        <w:t>фонда администрации муниципального района «Дербентский район»,</w:t>
      </w:r>
      <w:r>
        <w:br/>
        <w:t>утвержденного Постановлением главы администрации № 560 от 12 декабря 2005</w:t>
      </w:r>
      <w:r>
        <w:br/>
        <w:t>года»;</w:t>
      </w:r>
    </w:p>
    <w:p w:rsidR="007A6FA2" w:rsidRDefault="007736E0" w:rsidP="00512674">
      <w:pPr>
        <w:pStyle w:val="11"/>
        <w:framePr w:w="10445" w:h="11453" w:hRule="exact" w:wrap="none" w:vAnchor="page" w:hAnchor="page" w:x="865" w:y="4009"/>
        <w:numPr>
          <w:ilvl w:val="0"/>
          <w:numId w:val="2"/>
        </w:numPr>
        <w:shd w:val="clear" w:color="auto" w:fill="auto"/>
        <w:tabs>
          <w:tab w:val="left" w:pos="537"/>
        </w:tabs>
        <w:ind w:left="320" w:firstLine="20"/>
      </w:pPr>
      <w:r>
        <w:t>постановлени</w:t>
      </w:r>
      <w:r>
        <w:t>е администрации Дербентского района № 302 от 5 августа 2021 года</w:t>
      </w:r>
      <w:r>
        <w:br/>
        <w:t>«О внесении изменений в постановление Администрации муниципального района</w:t>
      </w:r>
      <w:r>
        <w:br/>
        <w:t>«Дербентский район» от 09.06.2015г. № 140 «О внесении изменений в Положение о</w:t>
      </w:r>
    </w:p>
    <w:p w:rsidR="007A6FA2" w:rsidRDefault="007A6FA2">
      <w:pPr>
        <w:spacing w:line="1" w:lineRule="exact"/>
        <w:sectPr w:rsidR="007A6FA2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6FA2" w:rsidRDefault="007A6FA2">
      <w:pPr>
        <w:spacing w:line="1" w:lineRule="exact"/>
      </w:pPr>
    </w:p>
    <w:p w:rsidR="007A6FA2" w:rsidRDefault="007736E0" w:rsidP="00512674">
      <w:pPr>
        <w:pStyle w:val="11"/>
        <w:framePr w:w="10133" w:h="672" w:hRule="exact" w:wrap="none" w:vAnchor="page" w:hAnchor="page" w:x="1141" w:y="745"/>
        <w:shd w:val="clear" w:color="auto" w:fill="auto"/>
        <w:spacing w:line="254" w:lineRule="auto"/>
        <w:ind w:firstLine="0"/>
        <w:jc w:val="both"/>
      </w:pPr>
      <w:r>
        <w:t xml:space="preserve">порядке </w:t>
      </w:r>
      <w:r>
        <w:t>расходования средств Резервного фонда администрации муниципального</w:t>
      </w:r>
      <w:r>
        <w:br/>
        <w:t>района «Дербентский район».</w:t>
      </w:r>
    </w:p>
    <w:p w:rsidR="007A6FA2" w:rsidRDefault="007736E0" w:rsidP="00512674">
      <w:pPr>
        <w:pStyle w:val="11"/>
        <w:framePr w:w="10133" w:h="2606" w:hRule="exact" w:wrap="none" w:vAnchor="page" w:hAnchor="page" w:x="1129" w:y="1465"/>
        <w:numPr>
          <w:ilvl w:val="0"/>
          <w:numId w:val="3"/>
        </w:numPr>
        <w:shd w:val="clear" w:color="auto" w:fill="auto"/>
        <w:tabs>
          <w:tab w:val="left" w:pos="904"/>
        </w:tabs>
        <w:spacing w:line="257" w:lineRule="auto"/>
        <w:ind w:firstLine="560"/>
        <w:jc w:val="both"/>
      </w:pPr>
      <w:r>
        <w:t>Опубликовать настоящее постановление в общественно-политической газете</w:t>
      </w:r>
      <w:r>
        <w:br/>
        <w:t>«Дербентские известия» и разместить на официальном сайте администрации</w:t>
      </w:r>
      <w:r>
        <w:br/>
        <w:t>муниципального райо</w:t>
      </w:r>
      <w:r>
        <w:t>на «Дербентский район».</w:t>
      </w:r>
    </w:p>
    <w:p w:rsidR="007A6FA2" w:rsidRDefault="007736E0" w:rsidP="00512674">
      <w:pPr>
        <w:pStyle w:val="11"/>
        <w:framePr w:w="10133" w:h="2606" w:hRule="exact" w:wrap="none" w:vAnchor="page" w:hAnchor="page" w:x="1129" w:y="1465"/>
        <w:numPr>
          <w:ilvl w:val="0"/>
          <w:numId w:val="3"/>
        </w:numPr>
        <w:shd w:val="clear" w:color="auto" w:fill="auto"/>
        <w:tabs>
          <w:tab w:val="left" w:pos="904"/>
        </w:tabs>
        <w:spacing w:line="257" w:lineRule="auto"/>
        <w:ind w:firstLine="560"/>
        <w:jc w:val="both"/>
      </w:pPr>
      <w:r>
        <w:t>Настоящее постановление вступает в силу со дня его официального</w:t>
      </w:r>
      <w:r>
        <w:br/>
        <w:t>опубликования и распространяются на правоотношения, возникшие после 26 апреля</w:t>
      </w:r>
      <w:r>
        <w:br/>
        <w:t>2024 года.</w:t>
      </w:r>
    </w:p>
    <w:p w:rsidR="007A6FA2" w:rsidRDefault="007736E0" w:rsidP="00512674">
      <w:pPr>
        <w:pStyle w:val="11"/>
        <w:framePr w:w="10133" w:h="2606" w:hRule="exact" w:wrap="none" w:vAnchor="page" w:hAnchor="page" w:x="1129" w:y="1465"/>
        <w:numPr>
          <w:ilvl w:val="0"/>
          <w:numId w:val="3"/>
        </w:numPr>
        <w:shd w:val="clear" w:color="auto" w:fill="auto"/>
        <w:tabs>
          <w:tab w:val="left" w:pos="904"/>
        </w:tabs>
        <w:spacing w:line="257" w:lineRule="auto"/>
        <w:ind w:firstLine="560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</w:t>
      </w:r>
      <w:r>
        <w:t xml:space="preserve"> администрации Дербентского района Бебетова И.А.</w:t>
      </w:r>
    </w:p>
    <w:p w:rsidR="007A6FA2" w:rsidRDefault="007736E0">
      <w:pPr>
        <w:framePr w:wrap="none" w:vAnchor="page" w:hAnchor="page" w:x="740" w:y="45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41520" cy="15913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4152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A2" w:rsidRDefault="007736E0">
      <w:pPr>
        <w:pStyle w:val="20"/>
        <w:framePr w:wrap="none" w:vAnchor="page" w:hAnchor="page" w:x="8656" w:y="5242"/>
        <w:shd w:val="clear" w:color="auto" w:fill="auto"/>
        <w:spacing w:after="0" w:line="240" w:lineRule="auto"/>
        <w:jc w:val="left"/>
      </w:pPr>
      <w:bookmarkStart w:id="6" w:name="bookmark6"/>
      <w:bookmarkStart w:id="7" w:name="bookmark7"/>
      <w:r>
        <w:t>М.Г. Рагимов</w:t>
      </w:r>
      <w:bookmarkEnd w:id="6"/>
      <w:bookmarkEnd w:id="7"/>
    </w:p>
    <w:p w:rsidR="007A6FA2" w:rsidRDefault="007A6FA2">
      <w:pPr>
        <w:framePr w:wrap="none" w:vAnchor="page" w:hAnchor="page" w:x="2790" w:y="11420"/>
      </w:pPr>
    </w:p>
    <w:p w:rsidR="007A6FA2" w:rsidRDefault="007736E0">
      <w:pPr>
        <w:pStyle w:val="a7"/>
        <w:framePr w:wrap="none" w:vAnchor="page" w:hAnchor="page" w:x="6380" w:y="15207"/>
        <w:shd w:val="clear" w:color="auto" w:fill="auto"/>
      </w:pPr>
      <w:r>
        <w:t>2</w:t>
      </w:r>
    </w:p>
    <w:p w:rsidR="007A6FA2" w:rsidRDefault="007A6FA2">
      <w:pPr>
        <w:spacing w:line="1" w:lineRule="exact"/>
        <w:sectPr w:rsidR="007A6FA2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6FA2" w:rsidRDefault="007A6FA2">
      <w:pPr>
        <w:spacing w:line="1" w:lineRule="exact"/>
      </w:pPr>
    </w:p>
    <w:p w:rsidR="00512674" w:rsidRDefault="00512674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2" w:lineRule="auto"/>
        <w:ind w:firstLine="0"/>
        <w:jc w:val="right"/>
        <w:rPr>
          <w:b/>
          <w:bCs/>
        </w:rPr>
      </w:pPr>
    </w:p>
    <w:p w:rsidR="00512674" w:rsidRDefault="00512674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2" w:lineRule="auto"/>
        <w:ind w:firstLine="0"/>
        <w:jc w:val="right"/>
        <w:rPr>
          <w:b/>
          <w:bCs/>
        </w:rPr>
      </w:pPr>
    </w:p>
    <w:p w:rsidR="00512674" w:rsidRPr="00512674" w:rsidRDefault="00512674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2" w:lineRule="auto"/>
        <w:ind w:firstLine="0"/>
        <w:jc w:val="right"/>
        <w:rPr>
          <w:bCs/>
        </w:rPr>
      </w:pPr>
      <w:r w:rsidRPr="00512674">
        <w:rPr>
          <w:bCs/>
        </w:rPr>
        <w:t xml:space="preserve">Приложение </w:t>
      </w:r>
    </w:p>
    <w:p w:rsidR="00512674" w:rsidRPr="00512674" w:rsidRDefault="00512674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2" w:lineRule="auto"/>
        <w:ind w:firstLine="0"/>
        <w:jc w:val="right"/>
        <w:rPr>
          <w:bCs/>
        </w:rPr>
      </w:pPr>
      <w:r w:rsidRPr="00512674">
        <w:rPr>
          <w:bCs/>
        </w:rPr>
        <w:t xml:space="preserve">к постановлению администрации </w:t>
      </w:r>
    </w:p>
    <w:p w:rsidR="00512674" w:rsidRPr="00512674" w:rsidRDefault="00512674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2" w:lineRule="auto"/>
        <w:ind w:firstLine="0"/>
        <w:jc w:val="right"/>
        <w:rPr>
          <w:bCs/>
        </w:rPr>
      </w:pPr>
      <w:r w:rsidRPr="00512674">
        <w:rPr>
          <w:bCs/>
        </w:rPr>
        <w:t xml:space="preserve">Дербентского района </w:t>
      </w:r>
    </w:p>
    <w:p w:rsidR="00512674" w:rsidRPr="00512674" w:rsidRDefault="00512674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2" w:lineRule="auto"/>
        <w:ind w:firstLine="0"/>
        <w:jc w:val="right"/>
        <w:rPr>
          <w:bCs/>
        </w:rPr>
      </w:pPr>
      <w:r w:rsidRPr="00512674">
        <w:rPr>
          <w:bCs/>
        </w:rPr>
        <w:t>от «27» мая 2024 г. №125</w:t>
      </w:r>
    </w:p>
    <w:p w:rsidR="00512674" w:rsidRDefault="00512674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2" w:lineRule="auto"/>
        <w:ind w:firstLine="0"/>
        <w:jc w:val="center"/>
        <w:rPr>
          <w:b/>
          <w:bCs/>
        </w:rPr>
      </w:pPr>
    </w:p>
    <w:p w:rsidR="007A6FA2" w:rsidRDefault="007736E0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ПОЛОЖЕНИЕ</w:t>
      </w:r>
    </w:p>
    <w:p w:rsidR="007A6FA2" w:rsidRDefault="007736E0" w:rsidP="00512674">
      <w:pPr>
        <w:pStyle w:val="11"/>
        <w:framePr w:w="10262" w:h="14789" w:hRule="exact" w:wrap="none" w:vAnchor="page" w:hAnchor="page" w:x="1057" w:y="841"/>
        <w:shd w:val="clear" w:color="auto" w:fill="auto"/>
        <w:spacing w:after="300" w:line="262" w:lineRule="auto"/>
        <w:ind w:left="1100" w:firstLine="1100"/>
      </w:pPr>
      <w:r>
        <w:rPr>
          <w:b/>
          <w:bCs/>
        </w:rPr>
        <w:t>о порядке расходования средств резервного фонда</w:t>
      </w:r>
      <w:r>
        <w:rPr>
          <w:b/>
          <w:bCs/>
        </w:rPr>
        <w:br/>
        <w:t xml:space="preserve">администрации </w:t>
      </w:r>
      <w:r>
        <w:rPr>
          <w:b/>
          <w:bCs/>
        </w:rPr>
        <w:t>муниципального района «Дербентский район»</w:t>
      </w:r>
    </w:p>
    <w:p w:rsidR="007A6FA2" w:rsidRDefault="007736E0" w:rsidP="00512674">
      <w:pPr>
        <w:pStyle w:val="20"/>
        <w:framePr w:w="10262" w:h="14789" w:hRule="exact" w:wrap="none" w:vAnchor="page" w:hAnchor="page" w:x="1057" w:y="841"/>
        <w:shd w:val="clear" w:color="auto" w:fill="auto"/>
        <w:spacing w:after="300" w:line="259" w:lineRule="auto"/>
      </w:pPr>
      <w:bookmarkStart w:id="8" w:name="bookmark10"/>
      <w:bookmarkStart w:id="9" w:name="bookmark11"/>
      <w:r>
        <w:t>1.Общие положения</w:t>
      </w:r>
      <w:bookmarkEnd w:id="8"/>
      <w:bookmarkEnd w:id="9"/>
    </w:p>
    <w:p w:rsidR="007A6FA2" w:rsidRDefault="007736E0" w:rsidP="00512674">
      <w:pPr>
        <w:pStyle w:val="11"/>
        <w:framePr w:w="10262" w:h="14789" w:hRule="exact" w:wrap="none" w:vAnchor="page" w:hAnchor="page" w:x="1057" w:y="841"/>
        <w:numPr>
          <w:ilvl w:val="0"/>
          <w:numId w:val="4"/>
        </w:numPr>
        <w:shd w:val="clear" w:color="auto" w:fill="auto"/>
        <w:tabs>
          <w:tab w:val="left" w:pos="1315"/>
        </w:tabs>
        <w:ind w:firstLine="780"/>
        <w:jc w:val="both"/>
      </w:pPr>
      <w:r>
        <w:t>Настоящее Положение разработано в соответствии с Бюджетным</w:t>
      </w:r>
      <w:r>
        <w:br/>
        <w:t>кодексом Российской Федерации, Уставом муниципального образования</w:t>
      </w:r>
      <w:r>
        <w:br/>
        <w:t>«Дербентский район», Положением о бюджетном процессе в муниципальном</w:t>
      </w:r>
      <w:r>
        <w:br/>
        <w:t>ра</w:t>
      </w:r>
      <w:r>
        <w:t>йоне «Дербентский район», утвержденного решением Собрания депутатов</w:t>
      </w:r>
      <w:r>
        <w:br/>
        <w:t>муниципального района «Дербентский район», иными муниципальными</w:t>
      </w:r>
      <w:r>
        <w:br/>
        <w:t>правовыми актами и устанавливает порядок формирования, расходования и</w:t>
      </w:r>
      <w:r>
        <w:br/>
        <w:t>контроля за использованием средств резервного фонда.</w:t>
      </w:r>
    </w:p>
    <w:p w:rsidR="007A6FA2" w:rsidRDefault="007736E0" w:rsidP="00512674">
      <w:pPr>
        <w:pStyle w:val="11"/>
        <w:framePr w:w="10262" w:h="14789" w:hRule="exact" w:wrap="none" w:vAnchor="page" w:hAnchor="page" w:x="1057" w:y="841"/>
        <w:numPr>
          <w:ilvl w:val="1"/>
          <w:numId w:val="4"/>
        </w:numPr>
        <w:shd w:val="clear" w:color="auto" w:fill="auto"/>
        <w:tabs>
          <w:tab w:val="left" w:pos="1315"/>
        </w:tabs>
        <w:ind w:firstLine="780"/>
        <w:jc w:val="both"/>
      </w:pPr>
      <w:r>
        <w:t>Резервный фонд администрации муниципального района «Дербентский</w:t>
      </w:r>
      <w:r>
        <w:br/>
        <w:t>район» представляет собой обособленную часть средств бюджета</w:t>
      </w:r>
      <w:r>
        <w:br/>
        <w:t>администрации муниципального района «Дербентский район» (далее - резервный</w:t>
      </w:r>
      <w:r>
        <w:br/>
        <w:t>фонд), предназначенную для финансирования непредвиденных</w:t>
      </w:r>
      <w:r>
        <w:t xml:space="preserve"> расходов, в том</w:t>
      </w:r>
      <w:r>
        <w:br/>
        <w:t>числе финансирования мероприятий местного значения, не предусмотренных в</w:t>
      </w:r>
      <w:r>
        <w:br/>
        <w:t>бюджете муниципального района «Дербентский район».</w:t>
      </w:r>
    </w:p>
    <w:p w:rsidR="007A6FA2" w:rsidRDefault="007736E0" w:rsidP="00512674">
      <w:pPr>
        <w:pStyle w:val="11"/>
        <w:framePr w:w="10262" w:h="14789" w:hRule="exact" w:wrap="none" w:vAnchor="page" w:hAnchor="page" w:x="1057" w:y="841"/>
        <w:shd w:val="clear" w:color="auto" w:fill="auto"/>
        <w:spacing w:after="300"/>
        <w:ind w:firstLine="780"/>
        <w:jc w:val="both"/>
      </w:pPr>
      <w:r>
        <w:t>К непредвиденным расходам относятся расходы, носящие случайный</w:t>
      </w:r>
      <w:r>
        <w:br/>
        <w:t>характер, возникновение потребности в которых нельзя</w:t>
      </w:r>
      <w:r>
        <w:t xml:space="preserve"> предусмотреть заранее в</w:t>
      </w:r>
      <w:r>
        <w:br/>
        <w:t>силу обстоятельств объективного характера и которые не могли быть учтены при</w:t>
      </w:r>
      <w:r>
        <w:br/>
        <w:t>формировании расходов местного бюджета на соответствующий финансовый год и</w:t>
      </w:r>
      <w:r>
        <w:br/>
        <w:t>плановый период и</w:t>
      </w:r>
      <w:r w:rsidR="00512674">
        <w:t xml:space="preserve"> </w:t>
      </w:r>
      <w:r>
        <w:t>не могут быть отложены на очередной финансовый год.</w:t>
      </w:r>
    </w:p>
    <w:p w:rsidR="007A6FA2" w:rsidRDefault="007736E0" w:rsidP="00512674">
      <w:pPr>
        <w:pStyle w:val="20"/>
        <w:framePr w:w="10262" w:h="14789" w:hRule="exact" w:wrap="none" w:vAnchor="page" w:hAnchor="page" w:x="1057" w:y="841"/>
        <w:shd w:val="clear" w:color="auto" w:fill="auto"/>
        <w:spacing w:after="160" w:line="259" w:lineRule="auto"/>
        <w:ind w:left="2200"/>
        <w:jc w:val="left"/>
      </w:pPr>
      <w:bookmarkStart w:id="10" w:name="bookmark12"/>
      <w:bookmarkStart w:id="11" w:name="bookmark13"/>
      <w:r>
        <w:t>2. Порядок</w:t>
      </w:r>
      <w:r>
        <w:t xml:space="preserve"> формирования средств резервного фонда</w:t>
      </w:r>
      <w:bookmarkEnd w:id="10"/>
      <w:bookmarkEnd w:id="11"/>
    </w:p>
    <w:p w:rsidR="007A6FA2" w:rsidRDefault="007A6FA2" w:rsidP="000323B9">
      <w:pPr>
        <w:pStyle w:val="24"/>
        <w:framePr w:w="10262" w:h="14789" w:hRule="exact" w:wrap="none" w:vAnchor="page" w:hAnchor="page" w:x="1057" w:y="841"/>
        <w:shd w:val="clear" w:color="auto" w:fill="auto"/>
        <w:ind w:left="0"/>
        <w:jc w:val="both"/>
      </w:pPr>
    </w:p>
    <w:p w:rsidR="007A6FA2" w:rsidRDefault="007736E0" w:rsidP="00512674">
      <w:pPr>
        <w:pStyle w:val="11"/>
        <w:framePr w:w="10262" w:h="14789" w:hRule="exact" w:wrap="none" w:vAnchor="page" w:hAnchor="page" w:x="1057" w:y="841"/>
        <w:numPr>
          <w:ilvl w:val="0"/>
          <w:numId w:val="5"/>
        </w:numPr>
        <w:shd w:val="clear" w:color="auto" w:fill="auto"/>
        <w:tabs>
          <w:tab w:val="left" w:pos="1359"/>
        </w:tabs>
        <w:spacing w:line="264" w:lineRule="auto"/>
        <w:ind w:firstLine="880"/>
        <w:jc w:val="both"/>
      </w:pPr>
      <w:r>
        <w:t>Размер резервного фонда устанавливается решением Собрания депутатов</w:t>
      </w:r>
      <w:r>
        <w:br/>
        <w:t>муниципального района «Дербентский район» о бюджете на очередной финансовый</w:t>
      </w:r>
      <w:r>
        <w:br/>
        <w:t>год и на плановый период.</w:t>
      </w:r>
    </w:p>
    <w:p w:rsidR="007A6FA2" w:rsidRDefault="007736E0" w:rsidP="00512674">
      <w:pPr>
        <w:pStyle w:val="11"/>
        <w:framePr w:w="10262" w:h="14789" w:hRule="exact" w:wrap="none" w:vAnchor="page" w:hAnchor="page" w:x="1057" w:y="841"/>
        <w:numPr>
          <w:ilvl w:val="0"/>
          <w:numId w:val="5"/>
        </w:numPr>
        <w:shd w:val="clear" w:color="auto" w:fill="auto"/>
        <w:tabs>
          <w:tab w:val="left" w:pos="1315"/>
        </w:tabs>
        <w:spacing w:line="264" w:lineRule="auto"/>
        <w:ind w:firstLine="680"/>
        <w:jc w:val="both"/>
      </w:pPr>
      <w:r>
        <w:t xml:space="preserve">Резервный фонд указывается в расходной части </w:t>
      </w:r>
      <w:r>
        <w:t>бюджета как</w:t>
      </w:r>
      <w:r>
        <w:br/>
        <w:t>предельная сумма, которая может быть израсходована по мере необходимости.</w:t>
      </w:r>
    </w:p>
    <w:p w:rsidR="007A6FA2" w:rsidRDefault="007736E0" w:rsidP="00512674">
      <w:pPr>
        <w:pStyle w:val="11"/>
        <w:framePr w:w="10262" w:h="14789" w:hRule="exact" w:wrap="none" w:vAnchor="page" w:hAnchor="page" w:x="1057" w:y="841"/>
        <w:shd w:val="clear" w:color="auto" w:fill="auto"/>
        <w:spacing w:line="264" w:lineRule="auto"/>
        <w:ind w:firstLine="620"/>
        <w:jc w:val="both"/>
      </w:pPr>
      <w:r>
        <w:t>Размер резервного фонда может изменяться в течение года при внесении</w:t>
      </w:r>
      <w:r>
        <w:br/>
        <w:t>соответствующих изменений в бюджет муниципального района «Дербентский</w:t>
      </w:r>
      <w:r>
        <w:br/>
        <w:t>район».</w:t>
      </w:r>
    </w:p>
    <w:p w:rsidR="007A6FA2" w:rsidRDefault="007736E0" w:rsidP="00512674">
      <w:pPr>
        <w:pStyle w:val="11"/>
        <w:framePr w:w="10262" w:h="14789" w:hRule="exact" w:wrap="none" w:vAnchor="page" w:hAnchor="page" w:x="1057" w:y="841"/>
        <w:numPr>
          <w:ilvl w:val="0"/>
          <w:numId w:val="5"/>
        </w:numPr>
        <w:shd w:val="clear" w:color="auto" w:fill="auto"/>
        <w:tabs>
          <w:tab w:val="left" w:pos="1090"/>
        </w:tabs>
        <w:spacing w:line="264" w:lineRule="auto"/>
        <w:ind w:firstLine="620"/>
        <w:jc w:val="both"/>
      </w:pPr>
      <w:r>
        <w:t xml:space="preserve">Введение механизма </w:t>
      </w:r>
      <w:r>
        <w:t>сокращения бюджетных ассигнований по расходам</w:t>
      </w:r>
      <w:r>
        <w:br/>
        <w:t>бюджета Дербентского района распространяется и на размер резервного фонда.</w:t>
      </w:r>
    </w:p>
    <w:p w:rsidR="007A6FA2" w:rsidRDefault="007736E0" w:rsidP="00512674">
      <w:pPr>
        <w:pStyle w:val="11"/>
        <w:framePr w:w="10262" w:h="14789" w:hRule="exact" w:wrap="none" w:vAnchor="page" w:hAnchor="page" w:x="1057" w:y="841"/>
        <w:numPr>
          <w:ilvl w:val="0"/>
          <w:numId w:val="5"/>
        </w:numPr>
        <w:shd w:val="clear" w:color="auto" w:fill="auto"/>
        <w:tabs>
          <w:tab w:val="left" w:pos="1086"/>
        </w:tabs>
        <w:spacing w:line="264" w:lineRule="auto"/>
        <w:ind w:firstLine="620"/>
        <w:jc w:val="both"/>
      </w:pPr>
      <w:r>
        <w:t>Главным распорядителем бюджетных средств резервного фонда в части</w:t>
      </w:r>
      <w:r>
        <w:br/>
        <w:t xml:space="preserve">принятия решения о его использовании является администрация </w:t>
      </w:r>
      <w:r>
        <w:t>муниципального</w:t>
      </w:r>
      <w:r>
        <w:br/>
        <w:t>района «Дербентский район.</w:t>
      </w:r>
    </w:p>
    <w:p w:rsidR="007A6FA2" w:rsidRDefault="007A6FA2">
      <w:pPr>
        <w:spacing w:line="1" w:lineRule="exact"/>
        <w:sectPr w:rsidR="007A6FA2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6FA2" w:rsidRDefault="007A6FA2">
      <w:pPr>
        <w:spacing w:line="1" w:lineRule="exact"/>
      </w:pPr>
    </w:p>
    <w:p w:rsidR="007A6FA2" w:rsidRDefault="007736E0">
      <w:pPr>
        <w:pStyle w:val="20"/>
        <w:framePr w:w="10147" w:h="355" w:hRule="exact" w:wrap="none" w:vAnchor="page" w:hAnchor="page" w:x="1564" w:y="1153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40" w:lineRule="auto"/>
      </w:pPr>
      <w:bookmarkStart w:id="12" w:name="bookmark14"/>
      <w:bookmarkStart w:id="13" w:name="bookmark15"/>
      <w:r>
        <w:t>Направления расходования средств резервного фонда</w:t>
      </w:r>
      <w:bookmarkEnd w:id="12"/>
      <w:bookmarkEnd w:id="13"/>
    </w:p>
    <w:p w:rsidR="00512674" w:rsidRDefault="00512674" w:rsidP="00512674">
      <w:pPr>
        <w:pStyle w:val="11"/>
        <w:shd w:val="clear" w:color="auto" w:fill="auto"/>
        <w:tabs>
          <w:tab w:val="left" w:pos="1416"/>
        </w:tabs>
        <w:spacing w:line="257" w:lineRule="auto"/>
        <w:ind w:firstLine="0"/>
        <w:jc w:val="both"/>
      </w:pPr>
    </w:p>
    <w:p w:rsidR="00512674" w:rsidRDefault="00512674" w:rsidP="00512674">
      <w:pPr>
        <w:pStyle w:val="11"/>
        <w:shd w:val="clear" w:color="auto" w:fill="auto"/>
        <w:tabs>
          <w:tab w:val="left" w:pos="1416"/>
        </w:tabs>
        <w:spacing w:line="257" w:lineRule="auto"/>
        <w:ind w:firstLine="0"/>
        <w:jc w:val="both"/>
      </w:pPr>
    </w:p>
    <w:p w:rsidR="00512674" w:rsidRDefault="00512674" w:rsidP="00512674">
      <w:pPr>
        <w:pStyle w:val="11"/>
        <w:shd w:val="clear" w:color="auto" w:fill="auto"/>
        <w:tabs>
          <w:tab w:val="left" w:pos="1416"/>
        </w:tabs>
        <w:spacing w:line="257" w:lineRule="auto"/>
        <w:ind w:firstLine="0"/>
        <w:jc w:val="both"/>
      </w:pPr>
    </w:p>
    <w:p w:rsidR="00512674" w:rsidRDefault="00512674" w:rsidP="00512674">
      <w:pPr>
        <w:pStyle w:val="11"/>
        <w:shd w:val="clear" w:color="auto" w:fill="auto"/>
        <w:tabs>
          <w:tab w:val="left" w:pos="1416"/>
        </w:tabs>
        <w:spacing w:line="257" w:lineRule="auto"/>
        <w:ind w:firstLine="0"/>
        <w:jc w:val="both"/>
      </w:pPr>
    </w:p>
    <w:p w:rsidR="00512674" w:rsidRDefault="00512674" w:rsidP="00512674">
      <w:pPr>
        <w:pStyle w:val="11"/>
        <w:shd w:val="clear" w:color="auto" w:fill="auto"/>
        <w:tabs>
          <w:tab w:val="left" w:pos="1416"/>
        </w:tabs>
        <w:spacing w:line="257" w:lineRule="auto"/>
        <w:ind w:firstLine="0"/>
        <w:jc w:val="both"/>
      </w:pPr>
    </w:p>
    <w:p w:rsidR="007A6FA2" w:rsidRDefault="007736E0" w:rsidP="00934304">
      <w:pPr>
        <w:pStyle w:val="11"/>
        <w:numPr>
          <w:ilvl w:val="1"/>
          <w:numId w:val="1"/>
        </w:numPr>
        <w:shd w:val="clear" w:color="auto" w:fill="auto"/>
        <w:tabs>
          <w:tab w:val="left" w:pos="1416"/>
        </w:tabs>
        <w:spacing w:line="257" w:lineRule="auto"/>
        <w:ind w:firstLine="580"/>
        <w:jc w:val="both"/>
      </w:pPr>
      <w:r>
        <w:t>Средства резервного фонда расходуются на финансовое</w:t>
      </w:r>
      <w:r>
        <w:br/>
        <w:t>обеспечение непредвиденных расходов, связанных с:</w:t>
      </w:r>
    </w:p>
    <w:p w:rsidR="007A6FA2" w:rsidRDefault="007736E0" w:rsidP="00934304">
      <w:pPr>
        <w:pStyle w:val="11"/>
        <w:shd w:val="clear" w:color="auto" w:fill="auto"/>
        <w:spacing w:line="257" w:lineRule="auto"/>
        <w:ind w:firstLine="580"/>
        <w:jc w:val="both"/>
      </w:pPr>
      <w:r>
        <w:t xml:space="preserve">- проведением аварийно-спасательных и </w:t>
      </w:r>
      <w:r>
        <w:t>иных мероприятий, в связи с</w:t>
      </w:r>
      <w:r>
        <w:br/>
        <w:t>ликвидацией последствий стихийных бедствий и других чрезвычайных ситуаций</w:t>
      </w:r>
      <w:r>
        <w:br/>
        <w:t>на территории муниципального района «Дербентский район»;</w:t>
      </w:r>
    </w:p>
    <w:p w:rsidR="007A6FA2" w:rsidRDefault="007736E0" w:rsidP="00934304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line="257" w:lineRule="auto"/>
        <w:ind w:firstLine="580"/>
        <w:jc w:val="both"/>
      </w:pPr>
      <w:r>
        <w:t>осуществлением поисковых, аварийно-восстановительных, ремонтных</w:t>
      </w:r>
      <w:r>
        <w:br/>
        <w:t>работ на объектах жилищно-коммуна</w:t>
      </w:r>
      <w:r>
        <w:t>льного хозяйства, социальной сферы,</w:t>
      </w:r>
      <w:r>
        <w:br/>
        <w:t>промышленности, энергетики, транспорта и связи, пострадавших в результате</w:t>
      </w:r>
      <w:r>
        <w:br/>
        <w:t>чрезвычайных ситуаций природного и техногенного характера;</w:t>
      </w:r>
    </w:p>
    <w:p w:rsidR="007A6FA2" w:rsidRDefault="007736E0" w:rsidP="00934304">
      <w:pPr>
        <w:pStyle w:val="11"/>
        <w:numPr>
          <w:ilvl w:val="0"/>
          <w:numId w:val="2"/>
        </w:numPr>
        <w:shd w:val="clear" w:color="auto" w:fill="auto"/>
        <w:spacing w:line="257" w:lineRule="auto"/>
        <w:ind w:firstLine="0"/>
        <w:jc w:val="both"/>
      </w:pPr>
      <w:r>
        <w:t>предупреждением ситуаций, которые могут привести к</w:t>
      </w:r>
      <w:r w:rsidR="00934304">
        <w:t xml:space="preserve"> нарушению </w:t>
      </w:r>
      <w:r>
        <w:t>функционирования</w:t>
      </w:r>
      <w:r w:rsidR="00934304">
        <w:t xml:space="preserve"> </w:t>
      </w:r>
      <w:r>
        <w:t>систем жи</w:t>
      </w:r>
      <w:r>
        <w:t>знеобеспечения</w:t>
      </w:r>
      <w:r>
        <w:tab/>
      </w:r>
      <w:r w:rsidR="00934304">
        <w:t>населения муниципального</w:t>
      </w:r>
      <w:r>
        <w:t xml:space="preserve"> района «Дербентский район» и ликвидацию их последствий;</w:t>
      </w:r>
    </w:p>
    <w:p w:rsidR="007A6FA2" w:rsidRDefault="007736E0" w:rsidP="00934304">
      <w:pPr>
        <w:pStyle w:val="11"/>
        <w:numPr>
          <w:ilvl w:val="0"/>
          <w:numId w:val="2"/>
        </w:numPr>
        <w:shd w:val="clear" w:color="auto" w:fill="auto"/>
        <w:tabs>
          <w:tab w:val="left" w:pos="5"/>
        </w:tabs>
        <w:spacing w:line="257" w:lineRule="auto"/>
        <w:ind w:firstLine="580"/>
        <w:jc w:val="both"/>
      </w:pPr>
      <w:r>
        <w:t>использованием в целях гражданской обороны запасов материально-</w:t>
      </w:r>
      <w:r>
        <w:t>технических,</w:t>
      </w:r>
      <w:r w:rsidR="00934304">
        <w:t xml:space="preserve"> </w:t>
      </w:r>
      <w:r>
        <w:t>продовольственных,</w:t>
      </w:r>
      <w:r w:rsidR="00934304">
        <w:t xml:space="preserve"> </w:t>
      </w:r>
      <w:r>
        <w:t>медицинских</w:t>
      </w:r>
      <w:r w:rsidR="00934304">
        <w:t xml:space="preserve"> </w:t>
      </w:r>
      <w:r w:rsidR="00512674">
        <w:t>и</w:t>
      </w:r>
      <w:r w:rsidR="00934304">
        <w:t xml:space="preserve"> </w:t>
      </w:r>
      <w:r w:rsidR="00512674">
        <w:t>иных</w:t>
      </w:r>
      <w:r w:rsidR="00934304">
        <w:t xml:space="preserve"> </w:t>
      </w:r>
      <w:r w:rsidR="00512674">
        <w:t>средств;</w:t>
      </w:r>
      <w:r>
        <w:br/>
      </w:r>
      <w:r w:rsidR="00934304">
        <w:t>-</w:t>
      </w:r>
      <w:r>
        <w:t>закупкой,</w:t>
      </w:r>
      <w:r w:rsidR="000323B9">
        <w:t xml:space="preserve"> </w:t>
      </w:r>
      <w:r>
        <w:t>д</w:t>
      </w:r>
      <w:r>
        <w:t>оставкой</w:t>
      </w:r>
      <w:r w:rsidR="000323B9">
        <w:t xml:space="preserve"> </w:t>
      </w:r>
      <w:r>
        <w:t>и</w:t>
      </w:r>
      <w:r w:rsidR="000323B9">
        <w:t xml:space="preserve"> </w:t>
      </w:r>
      <w:r>
        <w:t>хранением</w:t>
      </w:r>
      <w:r w:rsidR="000323B9">
        <w:t xml:space="preserve"> </w:t>
      </w:r>
      <w:r>
        <w:t xml:space="preserve">первоочередного </w:t>
      </w:r>
      <w:r>
        <w:t>жизнеобеспечения граждан,</w:t>
      </w:r>
      <w:r>
        <w:br/>
      </w:r>
      <w:r w:rsidR="00934304" w:rsidRPr="00934304">
        <w:t xml:space="preserve">пострадавших от стихийных </w:t>
      </w:r>
      <w:r>
        <w:t>бедствий, террористических актов;</w:t>
      </w:r>
    </w:p>
    <w:p w:rsidR="007A6FA2" w:rsidRDefault="00934304" w:rsidP="00934304">
      <w:pPr>
        <w:pStyle w:val="11"/>
        <w:shd w:val="clear" w:color="auto" w:fill="auto"/>
        <w:ind w:firstLine="580"/>
        <w:jc w:val="both"/>
      </w:pPr>
      <w:r>
        <w:t xml:space="preserve">- </w:t>
      </w:r>
      <w:r w:rsidR="007736E0">
        <w:t>оказанием разовой материальной</w:t>
      </w:r>
      <w:r w:rsidR="00512674" w:rsidRPr="00512674">
        <w:t xml:space="preserve"> </w:t>
      </w:r>
      <w:r w:rsidR="00512674">
        <w:t xml:space="preserve">помощи лицам, </w:t>
      </w:r>
      <w:r>
        <w:t xml:space="preserve">пострадавшим </w:t>
      </w:r>
      <w:r w:rsidR="007736E0">
        <w:br/>
      </w:r>
      <w:r w:rsidR="007736E0">
        <w:t xml:space="preserve">в результате чрезвычайных ситуаций природного и техногенного </w:t>
      </w:r>
      <w:r w:rsidR="007736E0">
        <w:t>характера,</w:t>
      </w:r>
      <w:r w:rsidR="007736E0">
        <w:br/>
        <w:t>а также лицам, оказавшимся в сложной жизненной ситуации, в соответствии с</w:t>
      </w:r>
      <w:r w:rsidR="007736E0">
        <w:br/>
        <w:t>принятыми правовыми актами администрации Дербентского района;</w:t>
      </w:r>
    </w:p>
    <w:p w:rsidR="007A6FA2" w:rsidRDefault="00934304" w:rsidP="00934304">
      <w:pPr>
        <w:pStyle w:val="11"/>
        <w:shd w:val="clear" w:color="auto" w:fill="auto"/>
        <w:ind w:firstLine="580"/>
        <w:jc w:val="both"/>
      </w:pPr>
      <w:r>
        <w:t xml:space="preserve">- </w:t>
      </w:r>
      <w:r w:rsidR="007736E0">
        <w:t>материальной поддержкой гражданам Дербентского района,</w:t>
      </w:r>
      <w:r w:rsidR="007736E0">
        <w:br/>
        <w:t>заключивших контракт о прохождении военной службы на д</w:t>
      </w:r>
      <w:r w:rsidR="007736E0">
        <w:t>обровольной основе,</w:t>
      </w:r>
      <w:r w:rsidR="007736E0">
        <w:br/>
        <w:t>или членам их семей, в соответствии с принятыми правовыми актами</w:t>
      </w:r>
      <w:r w:rsidR="007736E0">
        <w:br/>
        <w:t>администрации Дербентского района;</w:t>
      </w:r>
    </w:p>
    <w:p w:rsidR="007A6FA2" w:rsidRDefault="00934304" w:rsidP="00934304">
      <w:pPr>
        <w:pStyle w:val="11"/>
        <w:shd w:val="clear" w:color="auto" w:fill="auto"/>
        <w:ind w:firstLine="580"/>
        <w:jc w:val="both"/>
      </w:pPr>
      <w:r>
        <w:t xml:space="preserve">- </w:t>
      </w:r>
      <w:r w:rsidR="007736E0">
        <w:t>расходами, связанными с исполнением вступивших в законную силу</w:t>
      </w:r>
      <w:r w:rsidR="007736E0">
        <w:br/>
        <w:t>решений судов в отношении администрации Дербентского района, муниципальны</w:t>
      </w:r>
      <w:r w:rsidR="007736E0">
        <w:t>х</w:t>
      </w:r>
      <w:r w:rsidR="007736E0">
        <w:br/>
        <w:t>учреждений и предприятий, на оплату штрафов, а также на возмещение вреда,</w:t>
      </w:r>
      <w:r w:rsidR="007736E0">
        <w:br/>
        <w:t>причиненного администрацией Дербентского района, должностными лицами</w:t>
      </w:r>
      <w:r w:rsidR="007736E0">
        <w:br/>
        <w:t>администрации.</w:t>
      </w:r>
    </w:p>
    <w:p w:rsidR="007A6FA2" w:rsidRDefault="007736E0" w:rsidP="00934304">
      <w:pPr>
        <w:pStyle w:val="11"/>
        <w:numPr>
          <w:ilvl w:val="1"/>
          <w:numId w:val="1"/>
        </w:numPr>
        <w:shd w:val="clear" w:color="auto" w:fill="auto"/>
        <w:tabs>
          <w:tab w:val="left" w:pos="1224"/>
        </w:tabs>
        <w:ind w:firstLine="580"/>
        <w:jc w:val="both"/>
      </w:pPr>
      <w:r>
        <w:t>Средства из резервного фонда выделяются на финансирование</w:t>
      </w:r>
      <w:r>
        <w:br/>
        <w:t>мероприятий по ликвидации чрезвычайных</w:t>
      </w:r>
      <w:r>
        <w:t xml:space="preserve"> ситуаций только местного уровня.</w:t>
      </w:r>
    </w:p>
    <w:p w:rsidR="007A6FA2" w:rsidRDefault="007736E0" w:rsidP="00934304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after="320" w:line="262" w:lineRule="auto"/>
        <w:ind w:firstLine="580"/>
      </w:pPr>
      <w:bookmarkStart w:id="14" w:name="bookmark16"/>
      <w:bookmarkStart w:id="15" w:name="bookmark17"/>
      <w:r>
        <w:t>Порядок расходования средств резервного фонда</w:t>
      </w:r>
      <w:bookmarkEnd w:id="14"/>
      <w:bookmarkEnd w:id="15"/>
    </w:p>
    <w:p w:rsidR="007A6FA2" w:rsidRDefault="007736E0" w:rsidP="00934304">
      <w:pPr>
        <w:pStyle w:val="11"/>
        <w:numPr>
          <w:ilvl w:val="1"/>
          <w:numId w:val="1"/>
        </w:numPr>
        <w:shd w:val="clear" w:color="auto" w:fill="auto"/>
        <w:tabs>
          <w:tab w:val="left" w:pos="1224"/>
        </w:tabs>
        <w:spacing w:line="262" w:lineRule="auto"/>
        <w:ind w:firstLine="580"/>
        <w:jc w:val="both"/>
      </w:pPr>
      <w:r>
        <w:t>Планирование средств резервного фонда осуществляется в рамках</w:t>
      </w:r>
      <w:r>
        <w:br/>
        <w:t>бюджетной классификации по разделу 0100 «Общегосударственные вопросы»,</w:t>
      </w:r>
      <w:r>
        <w:br/>
        <w:t xml:space="preserve">подразделу 0111 «Резервные фонды». </w:t>
      </w:r>
      <w:r>
        <w:t>Выделение средств резервного фонда</w:t>
      </w:r>
      <w:r>
        <w:br/>
        <w:t>производится посредством перераспределения запланированных на эти цели</w:t>
      </w:r>
      <w:r>
        <w:br/>
        <w:t>бюджетных ассигнований по соответствующим кодам бюджетной</w:t>
      </w:r>
      <w:r>
        <w:br/>
        <w:t>классификации расходов, исходя из отраслевой и ведомственной</w:t>
      </w:r>
      <w:r>
        <w:br/>
        <w:t>принадлежности получателей сред</w:t>
      </w:r>
      <w:r>
        <w:t>ств и экономического содержания расходов.</w:t>
      </w:r>
    </w:p>
    <w:p w:rsidR="007A6FA2" w:rsidRDefault="007A6FA2">
      <w:pPr>
        <w:spacing w:line="1" w:lineRule="exact"/>
        <w:sectPr w:rsidR="007A6FA2" w:rsidSect="00934304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7A6FA2" w:rsidRDefault="007A6FA2">
      <w:pPr>
        <w:spacing w:line="1" w:lineRule="exact"/>
      </w:pPr>
    </w:p>
    <w:p w:rsidR="007A6FA2" w:rsidRDefault="007736E0" w:rsidP="000323B9">
      <w:pPr>
        <w:pStyle w:val="11"/>
        <w:framePr w:w="10138" w:h="10429" w:hRule="exact" w:wrap="none" w:vAnchor="page" w:hAnchor="page" w:x="1165" w:y="697"/>
        <w:numPr>
          <w:ilvl w:val="1"/>
          <w:numId w:val="1"/>
        </w:numPr>
        <w:shd w:val="clear" w:color="auto" w:fill="auto"/>
        <w:tabs>
          <w:tab w:val="left" w:pos="14"/>
        </w:tabs>
        <w:ind w:left="14" w:right="15" w:firstLine="580"/>
        <w:jc w:val="both"/>
      </w:pPr>
      <w:r>
        <w:t>Основанием для предоставления средств резервного фонда являются</w:t>
      </w:r>
      <w:r>
        <w:br/>
        <w:t>распоряжение администрации муниципального района «Дербентский район», в</w:t>
      </w:r>
      <w:r>
        <w:br/>
        <w:t>котором указываются: получатель средств, размер предост</w:t>
      </w:r>
      <w:r>
        <w:t>авляемых средств, цели</w:t>
      </w:r>
      <w:r>
        <w:br/>
        <w:t>осуществления расходов и источник предоставления средств - резервный</w:t>
      </w:r>
      <w:r>
        <w:br/>
        <w:t>фонд, должностное лицо, ответственное за осуществление, контроль за</w:t>
      </w:r>
      <w:r>
        <w:br/>
        <w:t>использованием предоставленных средств резервного фонда.</w:t>
      </w:r>
    </w:p>
    <w:p w:rsidR="007A6FA2" w:rsidRDefault="007736E0" w:rsidP="000323B9">
      <w:pPr>
        <w:pStyle w:val="11"/>
        <w:framePr w:w="10138" w:h="10429" w:hRule="exact" w:wrap="none" w:vAnchor="page" w:hAnchor="page" w:x="1165" w:y="697"/>
        <w:numPr>
          <w:ilvl w:val="1"/>
          <w:numId w:val="1"/>
        </w:numPr>
        <w:shd w:val="clear" w:color="auto" w:fill="auto"/>
        <w:tabs>
          <w:tab w:val="left" w:pos="1244"/>
        </w:tabs>
        <w:ind w:left="14" w:right="15" w:firstLine="720"/>
        <w:jc w:val="both"/>
      </w:pPr>
      <w:r>
        <w:t>Основаниями для подготовки проекта прав</w:t>
      </w:r>
      <w:r>
        <w:t>ового акта о выделении средств</w:t>
      </w:r>
      <w:r>
        <w:br/>
        <w:t>на направления, указанные в разделе 3 настоящего Положения, могут являться:</w:t>
      </w:r>
    </w:p>
    <w:p w:rsidR="007A6FA2" w:rsidRDefault="007736E0" w:rsidP="000323B9">
      <w:pPr>
        <w:pStyle w:val="11"/>
        <w:framePr w:w="10138" w:h="10429" w:hRule="exact" w:wrap="none" w:vAnchor="page" w:hAnchor="page" w:x="1165" w:y="697"/>
        <w:numPr>
          <w:ilvl w:val="0"/>
          <w:numId w:val="2"/>
        </w:numPr>
        <w:shd w:val="clear" w:color="auto" w:fill="auto"/>
        <w:tabs>
          <w:tab w:val="left" w:pos="932"/>
        </w:tabs>
        <w:ind w:left="14" w:right="15" w:firstLine="720"/>
        <w:jc w:val="both"/>
      </w:pPr>
      <w:r>
        <w:t>решение комиссии по предупреждению и ликвидации чрезвычайных</w:t>
      </w:r>
      <w:r>
        <w:br/>
        <w:t>ситуаций муниципального образования, принятое на основании документов,</w:t>
      </w:r>
      <w:r>
        <w:br/>
        <w:t>подтверждающих фа</w:t>
      </w:r>
      <w:r>
        <w:t>кт возникновения чрезвычайной ситуации или стихийного</w:t>
      </w:r>
      <w:r>
        <w:br/>
        <w:t>бедствия на территории муниципального образования, в соответствии с принятыми</w:t>
      </w:r>
      <w:r>
        <w:br/>
        <w:t>правовыми актами администрации Дербентского района;</w:t>
      </w:r>
    </w:p>
    <w:p w:rsidR="007A6FA2" w:rsidRDefault="007736E0" w:rsidP="000323B9">
      <w:pPr>
        <w:pStyle w:val="11"/>
        <w:framePr w:w="10138" w:h="10429" w:hRule="exact" w:wrap="none" w:vAnchor="page" w:hAnchor="page" w:x="1165" w:y="697"/>
        <w:numPr>
          <w:ilvl w:val="0"/>
          <w:numId w:val="2"/>
        </w:numPr>
        <w:shd w:val="clear" w:color="auto" w:fill="auto"/>
        <w:tabs>
          <w:tab w:val="left" w:pos="932"/>
        </w:tabs>
        <w:ind w:left="14" w:right="15" w:firstLine="720"/>
        <w:jc w:val="both"/>
      </w:pPr>
      <w:r>
        <w:t>решение комиссии по рассмотрению заявлений граждан, оказавшимся в</w:t>
      </w:r>
      <w:r>
        <w:br/>
        <w:t>сложно</w:t>
      </w:r>
      <w:r>
        <w:t>й жизненной ситуации для предоставления единовременной материальной</w:t>
      </w:r>
      <w:r>
        <w:br/>
        <w:t>помощи за счет средств резервного фонда Администрации муниципального района</w:t>
      </w:r>
      <w:r>
        <w:br/>
        <w:t>«Дербентский район», в соответствии с принятыми правовыми актами</w:t>
      </w:r>
      <w:r>
        <w:br/>
        <w:t>администрации Дербентского района;</w:t>
      </w:r>
    </w:p>
    <w:p w:rsidR="007A6FA2" w:rsidRDefault="007736E0" w:rsidP="000323B9">
      <w:pPr>
        <w:pStyle w:val="11"/>
        <w:framePr w:w="10138" w:h="10429" w:hRule="exact" w:wrap="none" w:vAnchor="page" w:hAnchor="page" w:x="1165" w:y="697"/>
        <w:numPr>
          <w:ilvl w:val="0"/>
          <w:numId w:val="2"/>
        </w:numPr>
        <w:shd w:val="clear" w:color="auto" w:fill="auto"/>
        <w:tabs>
          <w:tab w:val="left" w:pos="936"/>
        </w:tabs>
        <w:ind w:left="14" w:right="15" w:firstLine="720"/>
        <w:jc w:val="both"/>
      </w:pPr>
      <w:r>
        <w:t xml:space="preserve">решение </w:t>
      </w:r>
      <w:r>
        <w:t>комиссии по материальной поддержке граждан Дербентского</w:t>
      </w:r>
      <w:r>
        <w:br/>
        <w:t>района, заключивших контракт о прохождении военной службы, в соответствии с</w:t>
      </w:r>
      <w:r>
        <w:br/>
        <w:t>принятыми правовыми актами администрации Дербентского района;</w:t>
      </w:r>
    </w:p>
    <w:p w:rsidR="007A6FA2" w:rsidRDefault="007736E0" w:rsidP="000323B9">
      <w:pPr>
        <w:pStyle w:val="11"/>
        <w:framePr w:w="10138" w:h="10429" w:hRule="exact" w:wrap="none" w:vAnchor="page" w:hAnchor="page" w:x="1165" w:y="697"/>
        <w:numPr>
          <w:ilvl w:val="0"/>
          <w:numId w:val="2"/>
        </w:numPr>
        <w:shd w:val="clear" w:color="auto" w:fill="auto"/>
        <w:tabs>
          <w:tab w:val="left" w:pos="932"/>
        </w:tabs>
        <w:ind w:left="14" w:right="15" w:firstLine="720"/>
        <w:jc w:val="both"/>
      </w:pPr>
      <w:r>
        <w:t>решения судов и других государственных органов, исполнение реш</w:t>
      </w:r>
      <w:r>
        <w:t>ений</w:t>
      </w:r>
      <w:r>
        <w:br/>
        <w:t>которых обязательно, исполнительные листы.</w:t>
      </w:r>
    </w:p>
    <w:p w:rsidR="000323B9" w:rsidRDefault="007736E0" w:rsidP="00D92270">
      <w:pPr>
        <w:pStyle w:val="11"/>
        <w:framePr w:w="10138" w:h="10429" w:hRule="exact" w:wrap="none" w:vAnchor="page" w:hAnchor="page" w:x="1165" w:y="697"/>
        <w:numPr>
          <w:ilvl w:val="0"/>
          <w:numId w:val="2"/>
        </w:numPr>
        <w:shd w:val="clear" w:color="auto" w:fill="auto"/>
        <w:spacing w:line="262" w:lineRule="auto"/>
        <w:ind w:left="14" w:right="15" w:firstLine="0"/>
        <w:jc w:val="both"/>
      </w:pPr>
      <w:r>
        <w:t>поручения Г</w:t>
      </w:r>
      <w:bookmarkStart w:id="16" w:name="_GoBack"/>
      <w:bookmarkEnd w:id="16"/>
      <w:r>
        <w:t>лавы Администрации (исполняющего обязанности главы</w:t>
      </w:r>
      <w:r w:rsidR="000323B9">
        <w:t xml:space="preserve"> </w:t>
      </w:r>
      <w:r>
        <w:t>администрации,), принятого по результатам рассмотрения письменных</w:t>
      </w:r>
      <w:r>
        <w:br/>
        <w:t>обращений граждан, муниципальных учреждений и предприятий. К проекту</w:t>
      </w:r>
      <w:r w:rsidR="000323B9">
        <w:t xml:space="preserve"> </w:t>
      </w:r>
      <w:r>
        <w:t>прилагаетс</w:t>
      </w:r>
      <w:r>
        <w:t>я письменное обращение (за исключением</w:t>
      </w:r>
      <w:r w:rsidR="000323B9" w:rsidRPr="000323B9">
        <w:t xml:space="preserve"> </w:t>
      </w:r>
      <w:r w:rsidR="000323B9">
        <w:t>постановления,</w:t>
      </w:r>
      <w:r w:rsidR="000323B9">
        <w:t xml:space="preserve"> </w:t>
      </w:r>
      <w:r>
        <w:t>подготовленного по инициативе Главы</w:t>
      </w:r>
      <w:r w:rsidR="000323B9">
        <w:t xml:space="preserve"> </w:t>
      </w:r>
      <w:r>
        <w:t>администрации</w:t>
      </w:r>
      <w:r w:rsidR="000323B9">
        <w:t xml:space="preserve"> </w:t>
      </w:r>
      <w:r w:rsidR="000323B9">
        <w:t>(исполняющего</w:t>
      </w:r>
      <w:r w:rsidR="000323B9">
        <w:t xml:space="preserve"> </w:t>
      </w:r>
      <w:r>
        <w:t>обязанности главы администрации)) с обоснованием</w:t>
      </w:r>
      <w:r w:rsidR="000323B9" w:rsidRPr="000323B9">
        <w:t xml:space="preserve"> </w:t>
      </w:r>
      <w:r w:rsidR="000323B9">
        <w:t>необходимости</w:t>
      </w:r>
      <w:r w:rsidR="000323B9">
        <w:t xml:space="preserve"> </w:t>
      </w:r>
      <w:r>
        <w:t>выделения средств, с указанием причин возникновения, с</w:t>
      </w:r>
      <w:r w:rsidR="000323B9">
        <w:t xml:space="preserve"> </w:t>
      </w:r>
      <w:r>
        <w:t>расчётами предстоящих непредвиденных расходов, объёмов работ</w:t>
      </w:r>
      <w:r w:rsidR="000323B9" w:rsidRPr="000323B9">
        <w:t xml:space="preserve"> </w:t>
      </w:r>
      <w:r w:rsidR="000323B9">
        <w:t>запрашиваемых средств, с приложением сметно-финансовых расчётов и</w:t>
      </w:r>
      <w:r w:rsidR="000323B9" w:rsidRPr="000323B9">
        <w:t xml:space="preserve"> </w:t>
      </w:r>
      <w:r w:rsidR="000323B9">
        <w:t>других подтверждающих документов.</w:t>
      </w:r>
    </w:p>
    <w:p w:rsidR="000323B9" w:rsidRDefault="000323B9" w:rsidP="000323B9">
      <w:pPr>
        <w:pStyle w:val="11"/>
        <w:framePr w:w="10138" w:h="10429" w:hRule="exact" w:wrap="none" w:vAnchor="page" w:hAnchor="page" w:x="1165" w:y="697"/>
        <w:shd w:val="clear" w:color="auto" w:fill="auto"/>
        <w:tabs>
          <w:tab w:val="left" w:pos="878"/>
        </w:tabs>
        <w:ind w:left="14" w:right="288" w:firstLine="0"/>
      </w:pPr>
    </w:p>
    <w:p w:rsidR="000323B9" w:rsidRDefault="000323B9">
      <w:pPr>
        <w:spacing w:line="1" w:lineRule="exact"/>
      </w:pPr>
    </w:p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Pr="000323B9" w:rsidRDefault="000323B9" w:rsidP="000323B9"/>
    <w:p w:rsidR="000323B9" w:rsidRDefault="000323B9" w:rsidP="000323B9">
      <w:pPr>
        <w:pStyle w:val="11"/>
        <w:framePr w:w="10138" w:h="4589" w:hRule="exact" w:wrap="none" w:vAnchor="page" w:hAnchor="page" w:x="1153" w:y="11077"/>
        <w:numPr>
          <w:ilvl w:val="1"/>
          <w:numId w:val="1"/>
        </w:numPr>
        <w:shd w:val="clear" w:color="auto" w:fill="auto"/>
        <w:tabs>
          <w:tab w:val="left" w:pos="1239"/>
        </w:tabs>
        <w:spacing w:line="262" w:lineRule="auto"/>
        <w:ind w:firstLine="720"/>
        <w:jc w:val="both"/>
      </w:pPr>
      <w:r>
        <w:t>Проекты правовых актов о выделении средств из резервного фонда</w:t>
      </w:r>
      <w:r>
        <w:br/>
        <w:t>муниципального района «Дербентский район» с указанием размера выделяемых</w:t>
      </w:r>
      <w:r>
        <w:br/>
        <w:t>средств и направления их расходования подготавливает финансовое управление</w:t>
      </w:r>
      <w:r>
        <w:br/>
        <w:t>администрации муниципального района «Дербентский район» (далее -</w:t>
      </w:r>
      <w:r>
        <w:br/>
        <w:t>финансовое управление), в течении 5 рабочих дней после получения</w:t>
      </w:r>
      <w:r>
        <w:br/>
        <w:t>соответствующего поручения Главы муниципального района «Дербентский</w:t>
      </w:r>
      <w:r>
        <w:br/>
        <w:t>район», решения соответствующих комиссий.</w:t>
      </w:r>
    </w:p>
    <w:p w:rsidR="000323B9" w:rsidRDefault="000323B9" w:rsidP="000323B9">
      <w:pPr>
        <w:pStyle w:val="11"/>
        <w:framePr w:w="10138" w:h="4589" w:hRule="exact" w:wrap="none" w:vAnchor="page" w:hAnchor="page" w:x="1153" w:y="11077"/>
        <w:numPr>
          <w:ilvl w:val="1"/>
          <w:numId w:val="1"/>
        </w:numPr>
        <w:shd w:val="clear" w:color="auto" w:fill="auto"/>
        <w:tabs>
          <w:tab w:val="left" w:pos="1244"/>
        </w:tabs>
        <w:spacing w:line="262" w:lineRule="auto"/>
        <w:ind w:firstLine="720"/>
        <w:jc w:val="both"/>
      </w:pPr>
      <w:r>
        <w:t>Подразделения администрации и учреждения муниципального района</w:t>
      </w:r>
      <w:r>
        <w:br/>
        <w:t>«Дербентский район», по роду деятельности которых выделяются средства из</w:t>
      </w:r>
      <w:r>
        <w:br/>
        <w:t>резервного фонда, представляют в финансовое управление документы с</w:t>
      </w:r>
      <w:r>
        <w:br/>
        <w:t>обоснованием размера испрашиваемых средств, включая сметно-финансовые</w:t>
      </w:r>
      <w:r>
        <w:br/>
        <w:t>расчеты, а также, в случае необходимости - заключения комиссии, экспертов и</w:t>
      </w:r>
      <w:r>
        <w:br/>
        <w:t>т.д.</w:t>
      </w:r>
    </w:p>
    <w:p w:rsidR="000323B9" w:rsidRPr="000323B9" w:rsidRDefault="000323B9" w:rsidP="000323B9"/>
    <w:p w:rsidR="000323B9" w:rsidRDefault="000323B9" w:rsidP="000323B9"/>
    <w:p w:rsidR="007A6FA2" w:rsidRPr="000323B9" w:rsidRDefault="000323B9" w:rsidP="000323B9">
      <w:pPr>
        <w:tabs>
          <w:tab w:val="left" w:pos="3924"/>
        </w:tabs>
        <w:sectPr w:rsidR="007A6FA2" w:rsidRPr="000323B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  <w:r>
        <w:tab/>
      </w:r>
    </w:p>
    <w:p w:rsidR="007A6FA2" w:rsidRDefault="007A6FA2">
      <w:pPr>
        <w:spacing w:line="1" w:lineRule="exact"/>
      </w:pPr>
    </w:p>
    <w:p w:rsidR="007A6FA2" w:rsidRDefault="007736E0">
      <w:pPr>
        <w:pStyle w:val="20"/>
        <w:framePr w:w="10138" w:h="7426" w:hRule="exact" w:wrap="none" w:vAnchor="page" w:hAnchor="page" w:x="1569" w:y="1364"/>
        <w:numPr>
          <w:ilvl w:val="0"/>
          <w:numId w:val="1"/>
        </w:numPr>
        <w:shd w:val="clear" w:color="auto" w:fill="auto"/>
        <w:tabs>
          <w:tab w:val="left" w:pos="360"/>
        </w:tabs>
        <w:spacing w:after="300"/>
      </w:pPr>
      <w:bookmarkStart w:id="17" w:name="bookmark18"/>
      <w:bookmarkStart w:id="18" w:name="bookmark19"/>
      <w:r>
        <w:t>Контроль за использованием средст</w:t>
      </w:r>
      <w:r>
        <w:t>в резервного фонда</w:t>
      </w:r>
      <w:bookmarkEnd w:id="17"/>
      <w:bookmarkEnd w:id="18"/>
    </w:p>
    <w:p w:rsidR="007A6FA2" w:rsidRDefault="007736E0">
      <w:pPr>
        <w:pStyle w:val="11"/>
        <w:framePr w:w="10138" w:h="7426" w:hRule="exact" w:wrap="none" w:vAnchor="page" w:hAnchor="page" w:x="1569" w:y="1364"/>
        <w:numPr>
          <w:ilvl w:val="1"/>
          <w:numId w:val="1"/>
        </w:numPr>
        <w:shd w:val="clear" w:color="auto" w:fill="auto"/>
        <w:tabs>
          <w:tab w:val="left" w:pos="1483"/>
        </w:tabs>
        <w:spacing w:line="257" w:lineRule="auto"/>
        <w:ind w:firstLine="740"/>
        <w:jc w:val="both"/>
      </w:pPr>
      <w:r>
        <w:t>Средства резервного фонда подлежат использованию по</w:t>
      </w:r>
      <w:r>
        <w:br/>
        <w:t>целевому назначению, определённому настоящим Положением.</w:t>
      </w:r>
    </w:p>
    <w:p w:rsidR="007A6FA2" w:rsidRDefault="007736E0">
      <w:pPr>
        <w:pStyle w:val="11"/>
        <w:framePr w:w="10138" w:h="7426" w:hRule="exact" w:wrap="none" w:vAnchor="page" w:hAnchor="page" w:x="1569" w:y="1364"/>
        <w:numPr>
          <w:ilvl w:val="1"/>
          <w:numId w:val="1"/>
        </w:numPr>
        <w:shd w:val="clear" w:color="auto" w:fill="auto"/>
        <w:tabs>
          <w:tab w:val="left" w:pos="1256"/>
        </w:tabs>
        <w:spacing w:line="257" w:lineRule="auto"/>
        <w:ind w:firstLine="740"/>
        <w:jc w:val="both"/>
      </w:pPr>
      <w:r>
        <w:t>За нецелевое использование средств, выделенных на конкретные виды</w:t>
      </w:r>
      <w:r>
        <w:br/>
        <w:t>расходов из резервного фонда, получатель средств резервного фо</w:t>
      </w:r>
      <w:r>
        <w:t>нда несет</w:t>
      </w:r>
      <w:r>
        <w:br/>
        <w:t>ответственность в соответствии с законодательством Российской Федерации.</w:t>
      </w:r>
    </w:p>
    <w:p w:rsidR="007A6FA2" w:rsidRDefault="007736E0">
      <w:pPr>
        <w:pStyle w:val="11"/>
        <w:framePr w:w="10138" w:h="7426" w:hRule="exact" w:wrap="none" w:vAnchor="page" w:hAnchor="page" w:x="1569" w:y="1364"/>
        <w:numPr>
          <w:ilvl w:val="1"/>
          <w:numId w:val="1"/>
        </w:numPr>
        <w:shd w:val="clear" w:color="auto" w:fill="auto"/>
        <w:tabs>
          <w:tab w:val="left" w:pos="1256"/>
        </w:tabs>
        <w:spacing w:line="257" w:lineRule="auto"/>
        <w:ind w:firstLine="740"/>
        <w:jc w:val="both"/>
      </w:pPr>
      <w:r>
        <w:t>Выделенные из резервного фонда средства в случае их нецелевого</w:t>
      </w:r>
      <w:r>
        <w:br/>
        <w:t>использования, а также остатки неиспользованных средств подлежат возврату</w:t>
      </w:r>
      <w:r>
        <w:br/>
        <w:t xml:space="preserve">в бюджет муниципального образования </w:t>
      </w:r>
      <w:r>
        <w:t>муниципального района «Дербентский</w:t>
      </w:r>
      <w:r>
        <w:br/>
        <w:t>район».</w:t>
      </w:r>
    </w:p>
    <w:p w:rsidR="007A6FA2" w:rsidRDefault="007736E0">
      <w:pPr>
        <w:pStyle w:val="11"/>
        <w:framePr w:w="10138" w:h="7426" w:hRule="exact" w:wrap="none" w:vAnchor="page" w:hAnchor="page" w:x="1569" w:y="1364"/>
        <w:numPr>
          <w:ilvl w:val="1"/>
          <w:numId w:val="1"/>
        </w:numPr>
        <w:shd w:val="clear" w:color="auto" w:fill="auto"/>
        <w:tabs>
          <w:tab w:val="left" w:pos="1256"/>
        </w:tabs>
        <w:spacing w:line="257" w:lineRule="auto"/>
        <w:ind w:firstLine="740"/>
        <w:jc w:val="both"/>
      </w:pPr>
      <w:r>
        <w:t>Подразделения администрации и учреждения муниципального района</w:t>
      </w:r>
      <w:r>
        <w:br/>
        <w:t>«Дербентский район», в распоряжение которых выделяются средства резервного</w:t>
      </w:r>
      <w:r>
        <w:br/>
        <w:t>фонда, несут ответственность за целевое использование средств в порядке,</w:t>
      </w:r>
      <w:r>
        <w:br/>
        <w:t>ус</w:t>
      </w:r>
      <w:r>
        <w:t>тановленном законодательством Российской Федерации и в месячный срок после</w:t>
      </w:r>
      <w:r>
        <w:br/>
        <w:t>проведения соответствующих мероприятий представляют в финансовое управление</w:t>
      </w:r>
      <w:r>
        <w:br/>
        <w:t>подробный отчет об использовании этих средств.</w:t>
      </w:r>
    </w:p>
    <w:p w:rsidR="007A6FA2" w:rsidRDefault="007736E0">
      <w:pPr>
        <w:pStyle w:val="11"/>
        <w:framePr w:w="10138" w:h="7426" w:hRule="exact" w:wrap="none" w:vAnchor="page" w:hAnchor="page" w:x="1569" w:y="1364"/>
        <w:numPr>
          <w:ilvl w:val="1"/>
          <w:numId w:val="1"/>
        </w:numPr>
        <w:shd w:val="clear" w:color="auto" w:fill="auto"/>
        <w:tabs>
          <w:tab w:val="left" w:pos="1824"/>
        </w:tabs>
        <w:spacing w:line="257" w:lineRule="auto"/>
        <w:ind w:firstLine="860"/>
        <w:jc w:val="both"/>
      </w:pPr>
      <w:r>
        <w:t>Контроль за целевым использованием средств, выделенных из</w:t>
      </w:r>
      <w:r>
        <w:br/>
      </w:r>
      <w:r>
        <w:t>резервного фонда осуществляет финансовое управление.</w:t>
      </w:r>
    </w:p>
    <w:p w:rsidR="007A6FA2" w:rsidRDefault="007736E0">
      <w:pPr>
        <w:pStyle w:val="11"/>
        <w:framePr w:w="10138" w:h="7426" w:hRule="exact" w:wrap="none" w:vAnchor="page" w:hAnchor="page" w:x="1569" w:y="1364"/>
        <w:numPr>
          <w:ilvl w:val="1"/>
          <w:numId w:val="1"/>
        </w:numPr>
        <w:shd w:val="clear" w:color="auto" w:fill="auto"/>
        <w:tabs>
          <w:tab w:val="left" w:pos="1292"/>
        </w:tabs>
        <w:spacing w:line="257" w:lineRule="auto"/>
        <w:ind w:firstLine="740"/>
        <w:jc w:val="both"/>
      </w:pPr>
      <w:r>
        <w:t>Отчет об использовании бюджетных ассигнований резервного фонда</w:t>
      </w:r>
      <w:r>
        <w:br/>
        <w:t>администрации муниципального района Республики Дагестан прилагается к</w:t>
      </w:r>
      <w:r>
        <w:br/>
        <w:t>ежеквартальному и годовому отчетам об исполнении бюджета Дербентского</w:t>
      </w:r>
      <w:r>
        <w:br/>
      </w:r>
      <w:r>
        <w:t>района за соответствующий финансовый год.</w:t>
      </w:r>
    </w:p>
    <w:p w:rsidR="007A6FA2" w:rsidRDefault="007A6FA2">
      <w:pPr>
        <w:spacing w:line="1" w:lineRule="exact"/>
      </w:pPr>
    </w:p>
    <w:sectPr w:rsidR="007A6FA2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E0" w:rsidRDefault="007736E0">
      <w:r>
        <w:separator/>
      </w:r>
    </w:p>
  </w:endnote>
  <w:endnote w:type="continuationSeparator" w:id="0">
    <w:p w:rsidR="007736E0" w:rsidRDefault="0077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E0" w:rsidRDefault="007736E0"/>
  </w:footnote>
  <w:footnote w:type="continuationSeparator" w:id="0">
    <w:p w:rsidR="007736E0" w:rsidRDefault="00773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D2F"/>
    <w:multiLevelType w:val="multilevel"/>
    <w:tmpl w:val="430A24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D24C34"/>
    <w:multiLevelType w:val="multilevel"/>
    <w:tmpl w:val="631C7E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A3257"/>
    <w:multiLevelType w:val="multilevel"/>
    <w:tmpl w:val="CE02C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01BB5"/>
    <w:multiLevelType w:val="multilevel"/>
    <w:tmpl w:val="2FF6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4595A"/>
    <w:multiLevelType w:val="multilevel"/>
    <w:tmpl w:val="2514F5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A2"/>
    <w:rsid w:val="000323B9"/>
    <w:rsid w:val="00512674"/>
    <w:rsid w:val="007736E0"/>
    <w:rsid w:val="007A6FA2"/>
    <w:rsid w:val="0093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D305"/>
  <w15:docId w15:val="{A7F6434E-1AB6-4D75-BAAF-83D9B10E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20"/>
      <w:jc w:val="center"/>
      <w:outlineLvl w:val="0"/>
    </w:pPr>
    <w:rPr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30" w:line="257" w:lineRule="auto"/>
      <w:jc w:val="center"/>
      <w:outlineLvl w:val="1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</w:pPr>
  </w:style>
  <w:style w:type="paragraph" w:customStyle="1" w:styleId="24">
    <w:name w:val="Основной текст (2)"/>
    <w:basedOn w:val="a"/>
    <w:link w:val="23"/>
    <w:pPr>
      <w:shd w:val="clear" w:color="auto" w:fill="FFFFFF"/>
      <w:ind w:left="132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2024-06-05T13:14:00Z</dcterms:created>
  <dcterms:modified xsi:type="dcterms:W3CDTF">2024-06-05T13:42:00Z</dcterms:modified>
</cp:coreProperties>
</file>