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5E" w:rsidRPr="00CB17EA" w:rsidRDefault="00B5489A" w:rsidP="00280F5E">
      <w:pPr>
        <w:ind w:firstLine="142"/>
        <w:jc w:val="center"/>
        <w:rPr>
          <w:b/>
          <w:color w:val="002060"/>
          <w:spacing w:val="4"/>
          <w:sz w:val="28"/>
          <w:szCs w:val="28"/>
        </w:rPr>
      </w:pPr>
      <w:r w:rsidRPr="00B5489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45pt">
            <v:imagedata r:id="rId7" o:title=""/>
          </v:shape>
        </w:pict>
      </w:r>
    </w:p>
    <w:p w:rsidR="00280F5E" w:rsidRPr="00CB17EA" w:rsidRDefault="00280F5E" w:rsidP="00280F5E">
      <w:pPr>
        <w:jc w:val="center"/>
        <w:rPr>
          <w:b/>
          <w:color w:val="0D0D0D"/>
          <w:sz w:val="28"/>
          <w:szCs w:val="28"/>
        </w:rPr>
      </w:pPr>
      <w:r w:rsidRPr="00CB17EA">
        <w:rPr>
          <w:b/>
          <w:color w:val="0D0D0D"/>
          <w:sz w:val="28"/>
          <w:szCs w:val="28"/>
        </w:rPr>
        <w:t>РЕСПУБЛИКА ДАГЕСТАН</w:t>
      </w:r>
    </w:p>
    <w:p w:rsidR="00280F5E" w:rsidRPr="00CB17EA" w:rsidRDefault="00280F5E" w:rsidP="00280F5E">
      <w:pPr>
        <w:jc w:val="center"/>
        <w:rPr>
          <w:b/>
          <w:color w:val="0D0D0D"/>
          <w:sz w:val="28"/>
          <w:szCs w:val="28"/>
        </w:rPr>
      </w:pPr>
      <w:r w:rsidRPr="00CB17EA">
        <w:rPr>
          <w:b/>
          <w:color w:val="0D0D0D"/>
          <w:sz w:val="28"/>
          <w:szCs w:val="28"/>
        </w:rPr>
        <w:t xml:space="preserve">СОБРАНИЕ ДЕПУТАТОВ </w:t>
      </w:r>
    </w:p>
    <w:p w:rsidR="00280F5E" w:rsidRPr="00CB17EA" w:rsidRDefault="00280F5E" w:rsidP="00280F5E">
      <w:pPr>
        <w:jc w:val="center"/>
        <w:rPr>
          <w:b/>
          <w:color w:val="0D0D0D"/>
          <w:sz w:val="28"/>
          <w:szCs w:val="28"/>
        </w:rPr>
      </w:pPr>
      <w:r w:rsidRPr="00CB17EA">
        <w:rPr>
          <w:b/>
          <w:color w:val="0D0D0D"/>
          <w:sz w:val="28"/>
          <w:szCs w:val="28"/>
        </w:rPr>
        <w:t>МУНИЦИПАЛЬНОГО РАЙОНА «ДЕРБЕНТСКИЙ РАЙОН»</w:t>
      </w:r>
    </w:p>
    <w:p w:rsidR="00280F5E" w:rsidRPr="00CB17EA" w:rsidRDefault="00280F5E" w:rsidP="00280F5E">
      <w:pPr>
        <w:jc w:val="center"/>
        <w:rPr>
          <w:b/>
          <w:color w:val="0D0D0D"/>
          <w:sz w:val="28"/>
          <w:szCs w:val="28"/>
        </w:rPr>
      </w:pPr>
    </w:p>
    <w:p w:rsidR="00280F5E" w:rsidRPr="00CB17EA" w:rsidRDefault="00750ADD" w:rsidP="00280F5E">
      <w:pPr>
        <w:rPr>
          <w:bCs/>
          <w:color w:val="0D0D0D"/>
          <w:sz w:val="28"/>
          <w:szCs w:val="28"/>
        </w:rPr>
      </w:pPr>
      <w:r>
        <w:rPr>
          <w:bCs/>
          <w:noProof/>
          <w:color w:val="0D0D0D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margin-left:-2.4pt;margin-top:9.05pt;width:47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ji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Iii6LIPIyVHW4iTY6DSxr5gskZukwbGasyXpc2kEKAIqWOfBq+vjYVCIPAY4LIKOeNV5YVR&#10;CdSkwajf7fsAIytOndG5Gb1cZJVGa+yk5R/XFQA7c9NyJagHKxmm08PeYl7t9+BfCYcHhQGdw26v&#10;nXejaDQdToe9Tq87mHZ6UZ53ns+yXmcwiy/7+bM8y/L4vaMW95KSU8qEY3fUcdz7O50cbtRegScl&#10;n9oQnqP7EoHs8e1J+8m6Ye5lsZB0O9euG27IIF3vfLhm7m78evZeP38Gkx8AAAD//wMAUEsDBBQA&#10;BgAIAAAAIQBi7EVE2wAAAAYBAAAPAAAAZHJzL2Rvd25yZXYueG1sTM4xT8MwEAXgHYn/YB0SC2rt&#10;RimiIZeqqtSBkbYSqxsfSSA+R7HThP56TJcyPr3Tuy9fT7YVZ+p94xhhMVcgiEtnGq4Qjofd7AWE&#10;D5qNbh0Twg95WBf3d7nOjBv5nc77UIk4wj7TCHUIXSalL2uy2s9dRxy7T9dbHWLsK2l6PcZx28pE&#10;qWdpdcPxQ6072tZUfu8Hi0B+WC7UZmWr49tlfPpILl9jd0B8fJg2ryACTeF2DH/8SIcimk5uYONF&#10;izBLozwgLFMQsV6lKgFxumZZ5PI/v/gFAAD//wMAUEsBAi0AFAAGAAgAAAAhALaDOJL+AAAA4QEA&#10;ABMAAAAAAAAAAAAAAAAAAAAAAFtDb250ZW50X1R5cGVzXS54bWxQSwECLQAUAAYACAAAACEAOP0h&#10;/9YAAACUAQAACwAAAAAAAAAAAAAAAAAvAQAAX3JlbHMvLnJlbHNQSwECLQAUAAYACAAAACEAr2Jo&#10;4k0CAABUBAAADgAAAAAAAAAAAAAAAAAuAgAAZHJzL2Uyb0RvYy54bWxQSwECLQAUAAYACAAAACEA&#10;YuxFRNsAAAAGAQAADwAAAAAAAAAAAAAAAACnBAAAZHJzL2Rvd25yZXYueG1sUEsFBgAAAAAEAAQA&#10;8wAAAK8FAAAAAA==&#10;"/>
        </w:pict>
      </w:r>
      <w:r w:rsidRPr="00B5489A">
        <w:rPr>
          <w:bCs/>
          <w:noProof/>
          <w:color w:val="0D0D0D"/>
          <w:sz w:val="28"/>
          <w:szCs w:val="28"/>
        </w:rPr>
        <w:pict>
          <v:shape id="Прямая со стрелкой 2" o:spid="_x0000_s1026" type="#_x0000_t32" style="position:absolute;margin-left:-2.4pt;margin-top:3.7pt;width:472.5pt;height:0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/gTAIAAFUEAAAOAAAAZHJzL2Uyb0RvYy54bWysVEtu2zAQ3RfoHQjuHUmO4zhC5KCQ7G7S&#10;NkDSA9AkZRGVSIKkLRtFgbQXyBF6hW666Ac5g3yjDukPnHZTFNWCGmo4b97MPOryatXUaMmNFUpm&#10;ODmJMeKSKibkPMNv76a9EUbWEclIrSTP8JpbfDV+/uyy1Snvq0rVjBsEINKmrc5w5ZxOo8jSijfE&#10;nijNJThLZRriYGvmETOkBfSmjvpxPIxaZZg2inJr4WuxdeJxwC9LTt2bsrTcoTrDwM2F1YR15tdo&#10;fEnSuSG6EnRHg/wDi4YICUkPUAVxBC2M+AOqEdQoq0p3QlUTqbIUlIcaoJok/q2a24poHmqB5lh9&#10;aJP9f7D09fLGIMEy3MdIkgZG1H3e3G8eup/dl80D2nzsHmHZfNrcd1+7H9337rH7hvq+b622KYTn&#10;8sb4yulK3uprRd9ZJFVeETnngf/dWgNo4iOiJyF+YzVkn7WvFIMzZOFUaOKqNI2HhPagVZjV+jAr&#10;vnKIwsdhHMfnZzBSuvdFJN0HamPdS64a5I0MW2eImFcuV1KCIpRJQhqyvLbO0yLpPsBnlWoq6joI&#10;o5aozfDpKInjEGFVLZj3+nPWzGd5bdCSeG2FJxQJnuNjRi0kC2gVJ2yysx0R9daG7LX0eFAZ8NlZ&#10;W/G8v4gvJqPJaNAb9IeT3iAuit6LaT7oDafJ+VlxWuR5kXzw1JJBWgnGuPTs9kJOBn8nlN2V2krw&#10;IOVDH6Kn6KFhQHb/DqTDaP00t7qYKba+MfuRg3bD4d0985fjeA/28d9g/AsAAP//AwBQSwMEFAAG&#10;AAgAAAAhAB4VHmPcAAAACAEAAA8AAABkcnMvZG93bnJldi54bWxMj81OwzAQhO9IfQdrkbi1NqFU&#10;bYhTVfzcemgLElc3XpIIex1itwlvz1Yc4Lgzo5lvi/XonThjH9tAGm5nCgRSFWxLtYa315fpEkRM&#10;hqxxgVDDN0ZYl5OrwuQ2DLTH8yHVgkso5kZDk1KXSxmrBr2Js9AhsfcRem8Sn30tbW8GLvdOZkot&#10;pDct8UJjOnxssPo8nLwGZXHX1dun52Vave+rLzc4l+20vrkeNw8gEo7pLwwXfEaHkpmO4UQ2Cqdh&#10;OmfypOHufgGC/dVcZSCOv4IsC/n/gfIHAAD//wMAUEsBAi0AFAAGAAgAAAAhALaDOJL+AAAA4QEA&#10;ABMAAAAAAAAAAAAAAAAAAAAAAFtDb250ZW50X1R5cGVzXS54bWxQSwECLQAUAAYACAAAACEAOP0h&#10;/9YAAACUAQAACwAAAAAAAAAAAAAAAAAvAQAAX3JlbHMvLnJlbHNQSwECLQAUAAYACAAAACEA/agv&#10;4EwCAABVBAAADgAAAAAAAAAAAAAAAAAuAgAAZHJzL2Uyb0RvYy54bWxQSwECLQAUAAYACAAAACEA&#10;HhUeY9wAAAAIAQAADwAAAAAAAAAAAAAAAACmBAAAZHJzL2Rvd25yZXYueG1sUEsFBgAAAAAEAAQA&#10;8wAAAK8FAAAAAA==&#10;" strokeweight="3pt">
            <w10:wrap anchorx="margin"/>
          </v:shape>
        </w:pict>
      </w:r>
      <w:r w:rsidR="00280F5E" w:rsidRPr="00CB17EA">
        <w:rPr>
          <w:bCs/>
          <w:color w:val="0D0D0D"/>
          <w:sz w:val="28"/>
          <w:szCs w:val="28"/>
        </w:rPr>
        <w:tab/>
      </w:r>
      <w:r w:rsidR="00280F5E" w:rsidRPr="00CB17EA">
        <w:rPr>
          <w:bCs/>
          <w:color w:val="0D0D0D"/>
          <w:sz w:val="28"/>
          <w:szCs w:val="28"/>
        </w:rPr>
        <w:tab/>
      </w:r>
      <w:r w:rsidR="00280F5E" w:rsidRPr="00CB17EA">
        <w:rPr>
          <w:bCs/>
          <w:color w:val="0D0D0D"/>
          <w:sz w:val="28"/>
          <w:szCs w:val="28"/>
        </w:rPr>
        <w:tab/>
      </w:r>
      <w:r w:rsidR="00280F5E" w:rsidRPr="00CB17EA">
        <w:rPr>
          <w:bCs/>
          <w:color w:val="0D0D0D"/>
          <w:sz w:val="28"/>
          <w:szCs w:val="28"/>
        </w:rPr>
        <w:tab/>
      </w:r>
      <w:r w:rsidR="00280F5E" w:rsidRPr="00CB17EA">
        <w:rPr>
          <w:bCs/>
          <w:color w:val="0D0D0D"/>
          <w:sz w:val="28"/>
          <w:szCs w:val="28"/>
        </w:rPr>
        <w:tab/>
      </w:r>
      <w:r w:rsidR="00280F5E" w:rsidRPr="00CB17EA">
        <w:rPr>
          <w:bCs/>
          <w:color w:val="0D0D0D"/>
          <w:sz w:val="28"/>
          <w:szCs w:val="28"/>
        </w:rPr>
        <w:tab/>
      </w:r>
    </w:p>
    <w:p w:rsidR="00280F5E" w:rsidRPr="00CB17EA" w:rsidRDefault="00280F5E" w:rsidP="00280F5E">
      <w:pPr>
        <w:rPr>
          <w:b/>
          <w:color w:val="0D0D0D"/>
          <w:sz w:val="28"/>
          <w:szCs w:val="28"/>
          <w:u w:val="single"/>
        </w:rPr>
      </w:pPr>
      <w:r w:rsidRPr="00CB17EA">
        <w:rPr>
          <w:b/>
          <w:bCs/>
          <w:color w:val="0D0D0D"/>
          <w:sz w:val="28"/>
          <w:szCs w:val="28"/>
        </w:rPr>
        <w:t>« 22 »  декабря  2021 г.                                                                            № 3/3</w:t>
      </w:r>
    </w:p>
    <w:p w:rsidR="00280F5E" w:rsidRPr="00CB17EA" w:rsidRDefault="00280F5E" w:rsidP="00280F5E">
      <w:pPr>
        <w:rPr>
          <w:bCs/>
          <w:sz w:val="28"/>
          <w:szCs w:val="28"/>
        </w:rPr>
      </w:pPr>
    </w:p>
    <w:p w:rsidR="00280F5E" w:rsidRPr="00CB17EA" w:rsidRDefault="00280F5E" w:rsidP="00280F5E">
      <w:pPr>
        <w:rPr>
          <w:bCs/>
          <w:sz w:val="28"/>
          <w:szCs w:val="28"/>
        </w:rPr>
      </w:pPr>
      <w:r w:rsidRPr="00CB17EA">
        <w:rPr>
          <w:bCs/>
          <w:sz w:val="28"/>
          <w:szCs w:val="28"/>
        </w:rPr>
        <w:tab/>
      </w:r>
      <w:r w:rsidRPr="00CB17EA">
        <w:rPr>
          <w:bCs/>
          <w:sz w:val="28"/>
          <w:szCs w:val="28"/>
        </w:rPr>
        <w:tab/>
      </w:r>
      <w:r w:rsidRPr="00CB17EA">
        <w:rPr>
          <w:bCs/>
          <w:sz w:val="28"/>
          <w:szCs w:val="28"/>
        </w:rPr>
        <w:tab/>
      </w:r>
      <w:r w:rsidRPr="00CB17EA">
        <w:rPr>
          <w:bCs/>
          <w:sz w:val="28"/>
          <w:szCs w:val="28"/>
        </w:rPr>
        <w:tab/>
      </w:r>
      <w:r w:rsidRPr="00CB17EA">
        <w:rPr>
          <w:bCs/>
          <w:sz w:val="28"/>
          <w:szCs w:val="28"/>
        </w:rPr>
        <w:tab/>
      </w:r>
      <w:r w:rsidRPr="00CB17EA">
        <w:rPr>
          <w:bCs/>
          <w:sz w:val="28"/>
          <w:szCs w:val="28"/>
        </w:rPr>
        <w:tab/>
      </w:r>
    </w:p>
    <w:p w:rsidR="00280F5E" w:rsidRPr="00CB17EA" w:rsidRDefault="00280F5E" w:rsidP="00280F5E">
      <w:pPr>
        <w:jc w:val="center"/>
        <w:rPr>
          <w:b/>
          <w:bCs/>
          <w:sz w:val="28"/>
          <w:szCs w:val="28"/>
        </w:rPr>
      </w:pPr>
    </w:p>
    <w:p w:rsidR="00280F5E" w:rsidRPr="00CB17EA" w:rsidRDefault="00280F5E" w:rsidP="00280F5E">
      <w:pPr>
        <w:jc w:val="center"/>
        <w:rPr>
          <w:b/>
          <w:bCs/>
          <w:sz w:val="28"/>
          <w:szCs w:val="28"/>
        </w:rPr>
      </w:pPr>
    </w:p>
    <w:p w:rsidR="00280F5E" w:rsidRPr="00CB17EA" w:rsidRDefault="00280F5E" w:rsidP="00280F5E">
      <w:pPr>
        <w:jc w:val="center"/>
        <w:rPr>
          <w:b/>
          <w:bCs/>
          <w:sz w:val="28"/>
          <w:szCs w:val="28"/>
        </w:rPr>
      </w:pPr>
      <w:r w:rsidRPr="00CB17EA">
        <w:rPr>
          <w:b/>
          <w:bCs/>
          <w:sz w:val="28"/>
          <w:szCs w:val="28"/>
        </w:rPr>
        <w:t xml:space="preserve">         Р Е Ш Е Н И Е                   </w:t>
      </w:r>
    </w:p>
    <w:p w:rsidR="00280F5E" w:rsidRPr="00CB17EA" w:rsidRDefault="00280F5E" w:rsidP="00280F5E">
      <w:pPr>
        <w:jc w:val="center"/>
        <w:rPr>
          <w:sz w:val="28"/>
          <w:szCs w:val="28"/>
        </w:rPr>
      </w:pPr>
    </w:p>
    <w:p w:rsidR="00280F5E" w:rsidRPr="00CB17EA" w:rsidRDefault="00280F5E" w:rsidP="00280F5E">
      <w:pPr>
        <w:jc w:val="center"/>
        <w:rPr>
          <w:sz w:val="28"/>
          <w:szCs w:val="28"/>
        </w:rPr>
      </w:pPr>
    </w:p>
    <w:p w:rsidR="00280F5E" w:rsidRPr="00CB17EA" w:rsidRDefault="00280F5E" w:rsidP="00280F5E">
      <w:pPr>
        <w:pStyle w:val="21"/>
        <w:tabs>
          <w:tab w:val="left" w:pos="-426"/>
        </w:tabs>
        <w:jc w:val="center"/>
        <w:rPr>
          <w:b/>
          <w:sz w:val="28"/>
          <w:szCs w:val="28"/>
        </w:rPr>
      </w:pPr>
      <w:r w:rsidRPr="00CB17EA">
        <w:rPr>
          <w:b/>
          <w:sz w:val="28"/>
          <w:szCs w:val="28"/>
        </w:rPr>
        <w:t>О закреплении в 2022 году и на плановый период 2023 и 2024 годы полномочий администратора доходов бюджета</w:t>
      </w:r>
    </w:p>
    <w:p w:rsidR="00280F5E" w:rsidRPr="00CB17EA" w:rsidRDefault="00280F5E" w:rsidP="00280F5E">
      <w:pPr>
        <w:pStyle w:val="21"/>
        <w:tabs>
          <w:tab w:val="left" w:pos="-426"/>
        </w:tabs>
        <w:jc w:val="center"/>
        <w:rPr>
          <w:sz w:val="28"/>
          <w:szCs w:val="28"/>
        </w:rPr>
      </w:pPr>
      <w:r w:rsidRPr="00CB17EA">
        <w:rPr>
          <w:b/>
          <w:sz w:val="28"/>
          <w:szCs w:val="28"/>
        </w:rPr>
        <w:t>муниципального района «Дербентский район»</w:t>
      </w:r>
    </w:p>
    <w:p w:rsidR="00280F5E" w:rsidRPr="00CB17EA" w:rsidRDefault="00280F5E" w:rsidP="00280F5E">
      <w:pPr>
        <w:pStyle w:val="21"/>
        <w:tabs>
          <w:tab w:val="left" w:pos="-426"/>
        </w:tabs>
        <w:rPr>
          <w:sz w:val="28"/>
          <w:szCs w:val="28"/>
        </w:rPr>
      </w:pPr>
    </w:p>
    <w:p w:rsidR="00280F5E" w:rsidRPr="00CB17EA" w:rsidRDefault="00280F5E" w:rsidP="00280F5E">
      <w:pPr>
        <w:pStyle w:val="21"/>
        <w:tabs>
          <w:tab w:val="left" w:pos="-426"/>
        </w:tabs>
        <w:rPr>
          <w:sz w:val="28"/>
          <w:szCs w:val="28"/>
        </w:rPr>
      </w:pPr>
    </w:p>
    <w:p w:rsidR="00280F5E" w:rsidRPr="00CB17EA" w:rsidRDefault="00280F5E" w:rsidP="00280F5E">
      <w:pPr>
        <w:pStyle w:val="21"/>
        <w:tabs>
          <w:tab w:val="left" w:pos="-426"/>
        </w:tabs>
        <w:ind w:firstLine="993"/>
        <w:rPr>
          <w:b/>
          <w:sz w:val="28"/>
          <w:szCs w:val="28"/>
        </w:rPr>
      </w:pPr>
      <w:r w:rsidRPr="00CB17EA">
        <w:rPr>
          <w:sz w:val="28"/>
          <w:szCs w:val="28"/>
        </w:rPr>
        <w:t>В соответствии со статьей 160.1 Бюджетного кодекса Российской Федерации, решения о бюджете муниципального района «Дербентский район» на 2022 год и плановый период 2023-2024 годы, и в целях соблюдения требований Приказа Федерального казначейства от 07.10.2008 г. № 7Н и обеспечения поступления платежей в доход бюджета муниципального района «Дербентский район», собрание депутатов МР «Дербентский район»</w:t>
      </w:r>
    </w:p>
    <w:p w:rsidR="00280F5E" w:rsidRPr="00CB17EA" w:rsidRDefault="00280F5E" w:rsidP="00280F5E">
      <w:pPr>
        <w:pStyle w:val="21"/>
        <w:tabs>
          <w:tab w:val="left" w:pos="-426"/>
        </w:tabs>
        <w:rPr>
          <w:sz w:val="28"/>
          <w:szCs w:val="28"/>
        </w:rPr>
      </w:pPr>
    </w:p>
    <w:p w:rsidR="00280F5E" w:rsidRPr="00CB17EA" w:rsidRDefault="00280F5E" w:rsidP="00280F5E">
      <w:pPr>
        <w:pStyle w:val="21"/>
        <w:tabs>
          <w:tab w:val="left" w:pos="-426"/>
        </w:tabs>
        <w:jc w:val="center"/>
        <w:rPr>
          <w:b/>
          <w:sz w:val="28"/>
          <w:szCs w:val="28"/>
        </w:rPr>
      </w:pPr>
      <w:r w:rsidRPr="00CB17EA">
        <w:rPr>
          <w:b/>
          <w:sz w:val="28"/>
          <w:szCs w:val="28"/>
        </w:rPr>
        <w:t>Р Е Ш И Л О:</w:t>
      </w:r>
    </w:p>
    <w:p w:rsidR="00280F5E" w:rsidRPr="00CB17EA" w:rsidRDefault="00280F5E" w:rsidP="00280F5E">
      <w:pPr>
        <w:pStyle w:val="21"/>
        <w:tabs>
          <w:tab w:val="left" w:pos="-426"/>
        </w:tabs>
        <w:jc w:val="center"/>
        <w:rPr>
          <w:sz w:val="28"/>
          <w:szCs w:val="28"/>
        </w:rPr>
      </w:pPr>
    </w:p>
    <w:p w:rsidR="00280F5E" w:rsidRPr="00CB17EA" w:rsidRDefault="00280F5E" w:rsidP="00280F5E">
      <w:pPr>
        <w:pStyle w:val="21"/>
        <w:tabs>
          <w:tab w:val="left" w:pos="-426"/>
        </w:tabs>
        <w:ind w:firstLine="851"/>
        <w:rPr>
          <w:sz w:val="28"/>
          <w:szCs w:val="28"/>
        </w:rPr>
      </w:pPr>
      <w:bookmarkStart w:id="0" w:name="_Hlk59970284"/>
      <w:r w:rsidRPr="00CB17EA">
        <w:rPr>
          <w:b/>
          <w:sz w:val="28"/>
          <w:szCs w:val="28"/>
        </w:rPr>
        <w:t xml:space="preserve">1. </w:t>
      </w:r>
      <w:r w:rsidRPr="00CB17EA">
        <w:rPr>
          <w:sz w:val="28"/>
          <w:szCs w:val="28"/>
        </w:rPr>
        <w:t>Возложить на 2022 год и плановый период 2023-2024 годы на администраторов доходов муниципального района «Дербентский район» по главе «001» муниципального района «Дербентский район» следующие функции:</w:t>
      </w:r>
    </w:p>
    <w:p w:rsidR="00280F5E" w:rsidRPr="00CB17EA" w:rsidRDefault="00280F5E" w:rsidP="00280F5E">
      <w:pPr>
        <w:pStyle w:val="21"/>
        <w:numPr>
          <w:ilvl w:val="0"/>
          <w:numId w:val="1"/>
        </w:numPr>
        <w:tabs>
          <w:tab w:val="left" w:pos="-426"/>
        </w:tabs>
        <w:rPr>
          <w:sz w:val="28"/>
          <w:szCs w:val="28"/>
        </w:rPr>
      </w:pPr>
      <w:r w:rsidRPr="00CB17EA">
        <w:rPr>
          <w:sz w:val="28"/>
          <w:szCs w:val="28"/>
        </w:rPr>
        <w:t>осуществление начислений,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280F5E" w:rsidRPr="00CB17EA" w:rsidRDefault="00280F5E" w:rsidP="00280F5E">
      <w:pPr>
        <w:pStyle w:val="21"/>
        <w:numPr>
          <w:ilvl w:val="0"/>
          <w:numId w:val="1"/>
        </w:numPr>
        <w:tabs>
          <w:tab w:val="left" w:pos="-426"/>
        </w:tabs>
        <w:rPr>
          <w:sz w:val="28"/>
          <w:szCs w:val="28"/>
        </w:rPr>
      </w:pPr>
      <w:r w:rsidRPr="00CB17EA">
        <w:rPr>
          <w:sz w:val="28"/>
          <w:szCs w:val="28"/>
        </w:rPr>
        <w:t>осуществление взыскания задолженности по платежам в бюджет, пеней и штрафов;</w:t>
      </w:r>
    </w:p>
    <w:p w:rsidR="00280F5E" w:rsidRPr="00CB17EA" w:rsidRDefault="00280F5E" w:rsidP="00280F5E">
      <w:pPr>
        <w:pStyle w:val="21"/>
        <w:numPr>
          <w:ilvl w:val="0"/>
          <w:numId w:val="1"/>
        </w:numPr>
        <w:tabs>
          <w:tab w:val="left" w:pos="-426"/>
        </w:tabs>
        <w:rPr>
          <w:sz w:val="28"/>
          <w:szCs w:val="28"/>
        </w:rPr>
      </w:pPr>
      <w:r w:rsidRPr="00CB17EA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</w:t>
      </w:r>
      <w:r w:rsidRPr="00CB17EA">
        <w:rPr>
          <w:sz w:val="28"/>
          <w:szCs w:val="28"/>
        </w:rPr>
        <w:lastRenderedPageBreak/>
        <w:t>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280F5E" w:rsidRPr="00CB17EA" w:rsidRDefault="00280F5E" w:rsidP="00280F5E">
      <w:pPr>
        <w:pStyle w:val="21"/>
        <w:numPr>
          <w:ilvl w:val="0"/>
          <w:numId w:val="1"/>
        </w:numPr>
        <w:tabs>
          <w:tab w:val="left" w:pos="-426"/>
        </w:tabs>
        <w:rPr>
          <w:sz w:val="28"/>
          <w:szCs w:val="28"/>
        </w:rPr>
      </w:pPr>
      <w:r w:rsidRPr="00CB17EA">
        <w:rPr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уведомлений в орган Федерального казначейства;</w:t>
      </w:r>
    </w:p>
    <w:p w:rsidR="00280F5E" w:rsidRPr="00CB17EA" w:rsidRDefault="00280F5E" w:rsidP="00280F5E">
      <w:pPr>
        <w:pStyle w:val="21"/>
        <w:numPr>
          <w:ilvl w:val="0"/>
          <w:numId w:val="1"/>
        </w:numPr>
        <w:tabs>
          <w:tab w:val="left" w:pos="-426"/>
        </w:tabs>
        <w:rPr>
          <w:sz w:val="28"/>
          <w:szCs w:val="28"/>
        </w:rPr>
      </w:pPr>
      <w:r w:rsidRPr="00CB17EA">
        <w:rPr>
          <w:sz w:val="28"/>
          <w:szCs w:val="28"/>
        </w:rPr>
        <w:t>в случае и порядке, установленном главным администратором доходов бюджета, формирование и представление главному администратору доходов бюджета сведения и бюджетную отчетность, необходимую для осуществления полномочий соответствующего главного администратора доходов бюджета;</w:t>
      </w:r>
    </w:p>
    <w:p w:rsidR="00280F5E" w:rsidRPr="00CB17EA" w:rsidRDefault="00280F5E" w:rsidP="00280F5E">
      <w:pPr>
        <w:pStyle w:val="21"/>
        <w:numPr>
          <w:ilvl w:val="0"/>
          <w:numId w:val="1"/>
        </w:numPr>
        <w:tabs>
          <w:tab w:val="left" w:pos="-426"/>
        </w:tabs>
        <w:rPr>
          <w:sz w:val="28"/>
          <w:szCs w:val="28"/>
        </w:rPr>
      </w:pPr>
      <w:r w:rsidRPr="00CB17EA">
        <w:rPr>
          <w:sz w:val="28"/>
          <w:szCs w:val="28"/>
        </w:rPr>
        <w:t>осуществление иных бюджетных полномочий, установленных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280F5E" w:rsidRPr="00CB17EA" w:rsidRDefault="00280F5E" w:rsidP="00280F5E">
      <w:pPr>
        <w:pStyle w:val="21"/>
        <w:tabs>
          <w:tab w:val="left" w:pos="-426"/>
        </w:tabs>
        <w:ind w:firstLine="851"/>
        <w:rPr>
          <w:sz w:val="28"/>
          <w:szCs w:val="28"/>
        </w:rPr>
      </w:pPr>
    </w:p>
    <w:p w:rsidR="00280F5E" w:rsidRPr="00CB17EA" w:rsidRDefault="00280F5E" w:rsidP="00280F5E">
      <w:pPr>
        <w:pStyle w:val="21"/>
        <w:tabs>
          <w:tab w:val="left" w:pos="-426"/>
        </w:tabs>
        <w:ind w:firstLine="851"/>
        <w:rPr>
          <w:sz w:val="28"/>
          <w:szCs w:val="28"/>
        </w:rPr>
      </w:pPr>
      <w:r w:rsidRPr="00CB17EA">
        <w:rPr>
          <w:b/>
          <w:sz w:val="28"/>
          <w:szCs w:val="28"/>
        </w:rPr>
        <w:t xml:space="preserve">2. </w:t>
      </w:r>
      <w:r w:rsidRPr="00CB17EA">
        <w:rPr>
          <w:sz w:val="28"/>
          <w:szCs w:val="28"/>
        </w:rPr>
        <w:t>Установить, что в соответствии с решением районного собрания муниципального района «Дербентский район» от 22 декабря 2021 г. № 3/2 «Об утверждении бюджета муниципального района «Дербентский район» на 2022 год и плановый период 2023-2024 годы» администрация МР «Дербентский район» администрирует доходы бюджета МР «Дербентский район» по следующим кодам бюджетной классификации Российской Федерации:</w:t>
      </w:r>
    </w:p>
    <w:bookmarkEnd w:id="0"/>
    <w:p w:rsidR="00280F5E" w:rsidRPr="00CB17EA" w:rsidRDefault="00280F5E" w:rsidP="00280F5E">
      <w:pPr>
        <w:pStyle w:val="21"/>
        <w:tabs>
          <w:tab w:val="left" w:pos="-426"/>
        </w:tabs>
        <w:ind w:firstLine="851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80"/>
        <w:gridCol w:w="6096"/>
      </w:tblGrid>
      <w:tr w:rsidR="00280F5E" w:rsidRPr="00CB17EA" w:rsidTr="00CB17EA">
        <w:trPr>
          <w:trHeight w:val="417"/>
        </w:trPr>
        <w:tc>
          <w:tcPr>
            <w:tcW w:w="3397" w:type="dxa"/>
            <w:gridSpan w:val="2"/>
          </w:tcPr>
          <w:p w:rsidR="00280F5E" w:rsidRPr="00CB17EA" w:rsidRDefault="00280F5E" w:rsidP="00C2263D">
            <w:pPr>
              <w:jc w:val="center"/>
              <w:rPr>
                <w:b/>
                <w:sz w:val="22"/>
                <w:szCs w:val="22"/>
              </w:rPr>
            </w:pPr>
            <w:r w:rsidRPr="00CB17EA"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6096" w:type="dxa"/>
            <w:vMerge w:val="restart"/>
            <w:vAlign w:val="center"/>
          </w:tcPr>
          <w:p w:rsidR="00280F5E" w:rsidRPr="00CB17EA" w:rsidRDefault="00280F5E" w:rsidP="00C2263D">
            <w:pPr>
              <w:jc w:val="center"/>
              <w:rPr>
                <w:b/>
                <w:sz w:val="22"/>
                <w:szCs w:val="22"/>
              </w:rPr>
            </w:pPr>
            <w:r w:rsidRPr="00CB17EA">
              <w:rPr>
                <w:b/>
                <w:sz w:val="22"/>
                <w:szCs w:val="22"/>
              </w:rPr>
              <w:t>Наименование главного распределителя доходов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</w:tcPr>
          <w:p w:rsidR="00280F5E" w:rsidRPr="00CB17EA" w:rsidRDefault="00280F5E" w:rsidP="00C2263D">
            <w:pPr>
              <w:jc w:val="center"/>
              <w:rPr>
                <w:b/>
                <w:sz w:val="22"/>
                <w:szCs w:val="22"/>
              </w:rPr>
            </w:pPr>
            <w:r w:rsidRPr="00CB17EA">
              <w:rPr>
                <w:b/>
                <w:sz w:val="22"/>
                <w:szCs w:val="22"/>
              </w:rPr>
              <w:t>Код адми-нист-рато-радохо-дов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jc w:val="center"/>
              <w:rPr>
                <w:b/>
                <w:sz w:val="22"/>
                <w:szCs w:val="22"/>
              </w:rPr>
            </w:pPr>
            <w:r w:rsidRPr="00CB17EA">
              <w:rPr>
                <w:b/>
                <w:sz w:val="22"/>
                <w:szCs w:val="22"/>
              </w:rPr>
              <w:t>Доходов бюджета муниципального района</w:t>
            </w:r>
          </w:p>
        </w:tc>
        <w:tc>
          <w:tcPr>
            <w:tcW w:w="6096" w:type="dxa"/>
            <w:vMerge/>
            <w:vAlign w:val="center"/>
          </w:tcPr>
          <w:p w:rsidR="00280F5E" w:rsidRPr="00CB17EA" w:rsidRDefault="00280F5E" w:rsidP="00C226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0F5E" w:rsidRPr="00CB17EA" w:rsidTr="00CB17EA">
        <w:trPr>
          <w:trHeight w:val="355"/>
        </w:trPr>
        <w:tc>
          <w:tcPr>
            <w:tcW w:w="817" w:type="dxa"/>
          </w:tcPr>
          <w:p w:rsidR="00280F5E" w:rsidRPr="00CB17EA" w:rsidRDefault="00280F5E" w:rsidP="00C226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</w:tcPr>
          <w:p w:rsidR="00280F5E" w:rsidRPr="00CB17EA" w:rsidRDefault="00280F5E" w:rsidP="00C226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center"/>
              <w:rPr>
                <w:b/>
                <w:sz w:val="22"/>
                <w:szCs w:val="22"/>
              </w:rPr>
            </w:pPr>
            <w:r w:rsidRPr="00CB17EA">
              <w:rPr>
                <w:b/>
                <w:sz w:val="22"/>
                <w:szCs w:val="22"/>
              </w:rPr>
              <w:t>Администрация Дербентского района</w:t>
            </w:r>
          </w:p>
        </w:tc>
      </w:tr>
      <w:tr w:rsidR="00280F5E" w:rsidRPr="00CB17EA" w:rsidTr="00CB17EA">
        <w:trPr>
          <w:trHeight w:val="355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0 10 50201 05 0000 510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80F5E" w:rsidRPr="00CB17EA" w:rsidTr="00CB17EA">
        <w:trPr>
          <w:trHeight w:val="355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0 10 50201 05 0000 610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280F5E" w:rsidRPr="00CB17EA" w:rsidTr="00CB17EA">
        <w:trPr>
          <w:trHeight w:val="355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0 10 60600 05 0000 710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Привлечение прочих источников внутреннего финансирования дефицитов бюджетов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1 11 03050 05 0000 120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Проценты, полученные от предоставления бюджетных кредитов за счет средств муниципального района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1 11 05013 05 0000 120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1 11 05013 13 0000 120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1 11 07015 05 0000 120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1 12 04052 05 0000 120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1 12 05050 05 0000 120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1 13 01995 05 0000 130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1 13 02995 05 0000 130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1 14 01050 05 0000 410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1 14 02052 05 0000 410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1 14 02053 05 0000 410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МУП, в том числе казенных) в части реализации основных средств по указанному имуществу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1 14 02053 05 0000 440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1 14 06013 05 0000 430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 межселенных территорий муниципального района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1 14 06013 13 0000 430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1 15 02050 05 0000 140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1 15 03050 05 0000 140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  <w:lang w:val="en-US"/>
              </w:rPr>
            </w:pPr>
            <w:r w:rsidRPr="00CB17EA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1 16 01143 01 0000 140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</w:t>
            </w:r>
            <w:r w:rsidRPr="00CB17EA">
              <w:rPr>
                <w:sz w:val="22"/>
                <w:szCs w:val="22"/>
              </w:rPr>
              <w:lastRenderedPageBreak/>
              <w:t>их прав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1 16 07010 05 0000 140</w:t>
            </w:r>
          </w:p>
          <w:p w:rsidR="00280F5E" w:rsidRPr="00CB17EA" w:rsidRDefault="00280F5E" w:rsidP="00C2263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80F5E" w:rsidRPr="00CB17EA" w:rsidRDefault="00280F5E" w:rsidP="00C2263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80F5E" w:rsidRPr="00CB17EA" w:rsidRDefault="00280F5E" w:rsidP="00C226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1 17 01050 05 0000 180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Невыясненные поступления, зачисляемые в бюджет муниципального района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1 17 05050 05 0000 180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2 02 15001 05 0000 150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Дотация бюджетам муниципальных районов на выравнивание бюджетной обеспеченности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2 02 15001 10 0000 150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2 02 15001 13 0000 150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2 02 15009 05 0000 150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2 02 15009 10 0000 150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80F5E" w:rsidRPr="00CB17EA" w:rsidTr="00CB17EA">
        <w:trPr>
          <w:trHeight w:val="339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2 02 15009 13 0000 150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80F5E" w:rsidRPr="00CB17EA" w:rsidTr="00CB17EA">
        <w:trPr>
          <w:trHeight w:val="339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202 19999 05 0000 150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2 02 20041 05 0000 150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2 02 20077 05 0000 150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2 02 20298 05 0000 150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Фонд содействия  реформированию жилищно-коммунального хозяйства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2 02 20299 05 0000 150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color w:val="000000"/>
                <w:sz w:val="22"/>
                <w:szCs w:val="22"/>
              </w:rPr>
            </w:pPr>
            <w:r w:rsidRPr="00CB17EA">
              <w:rPr>
                <w:color w:val="000000"/>
                <w:sz w:val="22"/>
                <w:szCs w:val="22"/>
              </w:rPr>
              <w:t>2 02 20301 05 0000 150</w:t>
            </w:r>
          </w:p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80F5E" w:rsidRPr="00CB17EA" w:rsidTr="00CB17EA">
        <w:trPr>
          <w:trHeight w:val="12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color w:val="000000"/>
                <w:sz w:val="22"/>
                <w:szCs w:val="22"/>
              </w:rPr>
            </w:pPr>
            <w:r w:rsidRPr="00CB17EA">
              <w:rPr>
                <w:color w:val="000000"/>
                <w:sz w:val="22"/>
                <w:szCs w:val="22"/>
              </w:rPr>
              <w:t>2 02 20302 05 0000 150</w:t>
            </w:r>
          </w:p>
          <w:p w:rsidR="00280F5E" w:rsidRPr="00CB17EA" w:rsidRDefault="00280F5E" w:rsidP="00C2263D">
            <w:pPr>
              <w:pStyle w:val="21"/>
              <w:tabs>
                <w:tab w:val="left" w:pos="-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280F5E" w:rsidRPr="00CB17EA" w:rsidRDefault="00280F5E" w:rsidP="00C2263D">
            <w:pPr>
              <w:jc w:val="both"/>
              <w:rPr>
                <w:color w:val="000000"/>
                <w:sz w:val="22"/>
                <w:szCs w:val="22"/>
              </w:rPr>
            </w:pPr>
            <w:r w:rsidRPr="00CB17EA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280F5E" w:rsidRPr="00CB17EA" w:rsidRDefault="00280F5E" w:rsidP="00C2263D">
            <w:pPr>
              <w:pStyle w:val="21"/>
              <w:tabs>
                <w:tab w:val="left" w:pos="-426"/>
              </w:tabs>
              <w:rPr>
                <w:sz w:val="22"/>
                <w:szCs w:val="22"/>
              </w:rPr>
            </w:pP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>202 25027 05 0000 150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 xml:space="preserve">Субсидии бюджетам муниципальных районов на реализацию мероприятий Государственной программы РФ «Доступная среда» 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202 25304 05 0000 150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202 25467 05 0000 150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2 02 25519 05 0000 150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>202 25555 05 0000 150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  <w:lang w:val="en-US"/>
              </w:rPr>
            </w:pPr>
            <w:r w:rsidRPr="00CB17EA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2 02 25567 05 0000 150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color w:val="0D0D0D"/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>202 27567 05 0000 150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2 02 29999 05 0000 150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2 02 30024 05 0000 150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2 02 30027 05 0000 150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2 02 30029 05 0000 150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2 02 35082 05 0000 150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2 02 35118 05 0000 150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2 02 35120 05 0000 150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2 02 35260 05 0000 150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202 35303 05 0000 150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color w:val="0D0D0D"/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>202 35469 05 0000 150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color w:val="0D0D0D"/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2 02 39999 05 0000 150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2 02 40014 05 0000 150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2 02 45160 05 0000 150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2 02 49001 05 0000 150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pStyle w:val="ConsPlusNormal"/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2 02 49999 05 0000 150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pStyle w:val="21"/>
              <w:tabs>
                <w:tab w:val="left" w:pos="-426"/>
              </w:tabs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2 02 90065 05 0000 150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ConsPlusNormal"/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>204 05020 05 0000 150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>207 05020 05 0000 150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color w:val="0D0D0D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208 05000 05 0000 150</w:t>
            </w:r>
          </w:p>
        </w:tc>
        <w:tc>
          <w:tcPr>
            <w:tcW w:w="6096" w:type="dxa"/>
            <w:vAlign w:val="center"/>
          </w:tcPr>
          <w:p w:rsidR="00280F5E" w:rsidRPr="00CB17EA" w:rsidRDefault="00280F5E" w:rsidP="00C2263D">
            <w:pPr>
              <w:jc w:val="both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  <w:lang w:val="en-US"/>
              </w:rPr>
            </w:pPr>
            <w:r w:rsidRPr="00CB17EA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2580" w:type="dxa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 xml:space="preserve">2 </w:t>
            </w:r>
            <w:bookmarkStart w:id="1" w:name="_GoBack"/>
            <w:bookmarkEnd w:id="1"/>
            <w:r w:rsidRPr="00CB17EA">
              <w:rPr>
                <w:sz w:val="22"/>
                <w:szCs w:val="22"/>
              </w:rPr>
              <w:t>18 05010 05 0000 150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pStyle w:val="21"/>
              <w:tabs>
                <w:tab w:val="left" w:pos="-426"/>
              </w:tabs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218 60010 05 0000 150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21"/>
              <w:tabs>
                <w:tab w:val="left" w:pos="-426"/>
              </w:tabs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Доходы бюджетов муниципальных районов от возврата субсидий, субвенций и иных межбюджетных трансфертов имеющих целевое назначение, прошлых лет из бюджетов поселений</w:t>
            </w:r>
          </w:p>
        </w:tc>
      </w:tr>
      <w:tr w:rsidR="00280F5E" w:rsidRPr="00CB17EA" w:rsidTr="00CB17EA">
        <w:trPr>
          <w:trHeight w:val="417"/>
        </w:trPr>
        <w:tc>
          <w:tcPr>
            <w:tcW w:w="817" w:type="dxa"/>
            <w:vAlign w:val="center"/>
          </w:tcPr>
          <w:p w:rsidR="00280F5E" w:rsidRPr="00CB17EA" w:rsidRDefault="00280F5E" w:rsidP="00C2263D">
            <w:pPr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001</w:t>
            </w:r>
          </w:p>
        </w:tc>
        <w:tc>
          <w:tcPr>
            <w:tcW w:w="2580" w:type="dxa"/>
            <w:vAlign w:val="center"/>
          </w:tcPr>
          <w:p w:rsidR="00280F5E" w:rsidRPr="00CB17EA" w:rsidRDefault="00280F5E" w:rsidP="00C2263D">
            <w:pPr>
              <w:pStyle w:val="21"/>
              <w:tabs>
                <w:tab w:val="left" w:pos="-426"/>
              </w:tabs>
              <w:jc w:val="center"/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219 60010 05 0000 150</w:t>
            </w:r>
          </w:p>
        </w:tc>
        <w:tc>
          <w:tcPr>
            <w:tcW w:w="6096" w:type="dxa"/>
          </w:tcPr>
          <w:p w:rsidR="00280F5E" w:rsidRPr="00CB17EA" w:rsidRDefault="00280F5E" w:rsidP="00C2263D">
            <w:pPr>
              <w:pStyle w:val="21"/>
              <w:tabs>
                <w:tab w:val="left" w:pos="-426"/>
              </w:tabs>
              <w:rPr>
                <w:sz w:val="22"/>
                <w:szCs w:val="22"/>
              </w:rPr>
            </w:pPr>
            <w:r w:rsidRPr="00CB17EA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80F5E" w:rsidRPr="00CB17EA" w:rsidRDefault="00280F5E" w:rsidP="00280F5E">
      <w:pPr>
        <w:tabs>
          <w:tab w:val="left" w:pos="4400"/>
        </w:tabs>
        <w:jc w:val="both"/>
        <w:rPr>
          <w:b/>
          <w:sz w:val="22"/>
          <w:szCs w:val="22"/>
        </w:rPr>
      </w:pPr>
    </w:p>
    <w:p w:rsidR="00280F5E" w:rsidRPr="00CB17EA" w:rsidRDefault="00280F5E" w:rsidP="00280F5E">
      <w:pPr>
        <w:pStyle w:val="21"/>
        <w:tabs>
          <w:tab w:val="left" w:pos="-426"/>
        </w:tabs>
        <w:ind w:firstLine="851"/>
        <w:rPr>
          <w:sz w:val="24"/>
          <w:szCs w:val="24"/>
        </w:rPr>
      </w:pPr>
    </w:p>
    <w:p w:rsidR="00280F5E" w:rsidRPr="00CB17EA" w:rsidRDefault="00280F5E" w:rsidP="00280F5E">
      <w:pPr>
        <w:pStyle w:val="21"/>
        <w:tabs>
          <w:tab w:val="left" w:pos="-426"/>
        </w:tabs>
        <w:ind w:firstLine="851"/>
        <w:rPr>
          <w:sz w:val="24"/>
          <w:szCs w:val="24"/>
        </w:rPr>
      </w:pPr>
    </w:p>
    <w:p w:rsidR="00280F5E" w:rsidRPr="00CB17EA" w:rsidRDefault="00280F5E" w:rsidP="00280F5E">
      <w:pPr>
        <w:jc w:val="both"/>
        <w:rPr>
          <w:b/>
          <w:sz w:val="28"/>
          <w:szCs w:val="28"/>
        </w:rPr>
      </w:pPr>
      <w:r w:rsidRPr="00CB17EA">
        <w:rPr>
          <w:b/>
          <w:sz w:val="28"/>
          <w:szCs w:val="28"/>
        </w:rPr>
        <w:t xml:space="preserve">   Глава муниципального района</w:t>
      </w:r>
    </w:p>
    <w:p w:rsidR="00280F5E" w:rsidRPr="00CB17EA" w:rsidRDefault="00280F5E" w:rsidP="00280F5E">
      <w:pPr>
        <w:jc w:val="both"/>
        <w:rPr>
          <w:b/>
          <w:sz w:val="28"/>
          <w:szCs w:val="28"/>
        </w:rPr>
      </w:pPr>
      <w:r w:rsidRPr="00CB17EA">
        <w:rPr>
          <w:b/>
          <w:sz w:val="28"/>
          <w:szCs w:val="28"/>
        </w:rPr>
        <w:t>«Дербентский район»   М.Г.Рагимов</w:t>
      </w:r>
    </w:p>
    <w:p w:rsidR="00280F5E" w:rsidRPr="00CB17EA" w:rsidRDefault="00280F5E" w:rsidP="00280F5E">
      <w:pPr>
        <w:pStyle w:val="21"/>
        <w:tabs>
          <w:tab w:val="left" w:pos="-426"/>
        </w:tabs>
        <w:rPr>
          <w:sz w:val="28"/>
          <w:szCs w:val="28"/>
        </w:rPr>
      </w:pPr>
    </w:p>
    <w:p w:rsidR="00280F5E" w:rsidRPr="00CB17EA" w:rsidRDefault="00280F5E" w:rsidP="00280F5E">
      <w:pPr>
        <w:pStyle w:val="21"/>
        <w:tabs>
          <w:tab w:val="left" w:pos="-426"/>
        </w:tabs>
        <w:ind w:firstLine="851"/>
        <w:rPr>
          <w:sz w:val="28"/>
          <w:szCs w:val="28"/>
        </w:rPr>
      </w:pPr>
    </w:p>
    <w:p w:rsidR="00280F5E" w:rsidRPr="00CB17EA" w:rsidRDefault="00280F5E" w:rsidP="00280F5E">
      <w:pPr>
        <w:pStyle w:val="21"/>
        <w:tabs>
          <w:tab w:val="left" w:pos="-426"/>
        </w:tabs>
        <w:rPr>
          <w:b/>
          <w:sz w:val="28"/>
          <w:szCs w:val="28"/>
        </w:rPr>
      </w:pPr>
      <w:r w:rsidRPr="00CB17EA">
        <w:rPr>
          <w:b/>
          <w:sz w:val="28"/>
          <w:szCs w:val="28"/>
        </w:rPr>
        <w:t xml:space="preserve">Председатель Собрания депутатов </w:t>
      </w:r>
    </w:p>
    <w:p w:rsidR="00280F5E" w:rsidRPr="00CB17EA" w:rsidRDefault="00280F5E" w:rsidP="00280F5E">
      <w:pPr>
        <w:pStyle w:val="21"/>
        <w:tabs>
          <w:tab w:val="left" w:pos="-426"/>
        </w:tabs>
        <w:rPr>
          <w:b/>
          <w:sz w:val="28"/>
          <w:szCs w:val="28"/>
        </w:rPr>
      </w:pPr>
      <w:r w:rsidRPr="00CB17EA">
        <w:rPr>
          <w:b/>
          <w:sz w:val="28"/>
          <w:szCs w:val="28"/>
        </w:rPr>
        <w:t>муниципального района</w:t>
      </w:r>
    </w:p>
    <w:p w:rsidR="00280F5E" w:rsidRPr="00CB17EA" w:rsidRDefault="00280F5E" w:rsidP="00280F5E">
      <w:pPr>
        <w:pStyle w:val="21"/>
        <w:tabs>
          <w:tab w:val="left" w:pos="-426"/>
        </w:tabs>
        <w:rPr>
          <w:sz w:val="28"/>
          <w:szCs w:val="28"/>
        </w:rPr>
      </w:pPr>
      <w:r w:rsidRPr="00CB17EA">
        <w:rPr>
          <w:b/>
          <w:sz w:val="28"/>
          <w:szCs w:val="28"/>
        </w:rPr>
        <w:t xml:space="preserve">«Дербентский район»   </w:t>
      </w:r>
      <w:r w:rsidRPr="00CB17EA">
        <w:rPr>
          <w:b/>
          <w:sz w:val="28"/>
          <w:szCs w:val="28"/>
        </w:rPr>
        <w:tab/>
        <w:t xml:space="preserve"> М.А. Семедов</w:t>
      </w:r>
    </w:p>
    <w:sectPr w:rsidR="00280F5E" w:rsidRPr="00CB17EA" w:rsidSect="00280F5E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5C" w:rsidRDefault="008D675C" w:rsidP="00C669AD">
      <w:r>
        <w:separator/>
      </w:r>
    </w:p>
  </w:endnote>
  <w:endnote w:type="continuationSeparator" w:id="1">
    <w:p w:rsidR="008D675C" w:rsidRDefault="008D675C" w:rsidP="00C6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76978"/>
      <w:docPartObj>
        <w:docPartGallery w:val="Page Numbers (Bottom of Page)"/>
        <w:docPartUnique/>
      </w:docPartObj>
    </w:sdtPr>
    <w:sdtContent>
      <w:p w:rsidR="00C669AD" w:rsidRDefault="00B5489A">
        <w:pPr>
          <w:pStyle w:val="a5"/>
          <w:jc w:val="center"/>
        </w:pPr>
        <w:r>
          <w:fldChar w:fldCharType="begin"/>
        </w:r>
        <w:r w:rsidR="00C669AD">
          <w:instrText>PAGE   \* MERGEFORMAT</w:instrText>
        </w:r>
        <w:r>
          <w:fldChar w:fldCharType="separate"/>
        </w:r>
        <w:r w:rsidR="00750ADD">
          <w:rPr>
            <w:noProof/>
          </w:rPr>
          <w:t>1</w:t>
        </w:r>
        <w:r>
          <w:fldChar w:fldCharType="end"/>
        </w:r>
      </w:p>
    </w:sdtContent>
  </w:sdt>
  <w:p w:rsidR="00C669AD" w:rsidRDefault="00C669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5C" w:rsidRDefault="008D675C" w:rsidP="00C669AD">
      <w:r>
        <w:separator/>
      </w:r>
    </w:p>
  </w:footnote>
  <w:footnote w:type="continuationSeparator" w:id="1">
    <w:p w:rsidR="008D675C" w:rsidRDefault="008D675C" w:rsidP="00C66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77C"/>
    <w:multiLevelType w:val="hybridMultilevel"/>
    <w:tmpl w:val="64FEB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EB4"/>
    <w:rsid w:val="001B6EB4"/>
    <w:rsid w:val="00280F5E"/>
    <w:rsid w:val="00750ADD"/>
    <w:rsid w:val="007D1AC3"/>
    <w:rsid w:val="008D675C"/>
    <w:rsid w:val="00B5489A"/>
    <w:rsid w:val="00BD72A6"/>
    <w:rsid w:val="00C669AD"/>
    <w:rsid w:val="00CB17EA"/>
    <w:rsid w:val="00D63E89"/>
    <w:rsid w:val="00E6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9AD"/>
  </w:style>
  <w:style w:type="paragraph" w:styleId="a5">
    <w:name w:val="footer"/>
    <w:basedOn w:val="a"/>
    <w:link w:val="a6"/>
    <w:uiPriority w:val="99"/>
    <w:unhideWhenUsed/>
    <w:rsid w:val="00C669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69AD"/>
  </w:style>
  <w:style w:type="paragraph" w:customStyle="1" w:styleId="21">
    <w:name w:val="Основной текст 21"/>
    <w:basedOn w:val="a"/>
    <w:rsid w:val="00280F5E"/>
    <w:pPr>
      <w:jc w:val="both"/>
    </w:pPr>
    <w:rPr>
      <w:sz w:val="32"/>
    </w:rPr>
  </w:style>
  <w:style w:type="paragraph" w:customStyle="1" w:styleId="ConsPlusNormal">
    <w:name w:val="ConsPlusNormal"/>
    <w:rsid w:val="0028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2207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8</cp:revision>
  <dcterms:created xsi:type="dcterms:W3CDTF">2021-12-23T09:31:00Z</dcterms:created>
  <dcterms:modified xsi:type="dcterms:W3CDTF">2021-12-27T07:03:00Z</dcterms:modified>
</cp:coreProperties>
</file>