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08" w:rsidRDefault="00A91355" w:rsidP="00B8005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3576320</wp:posOffset>
            </wp:positionH>
            <wp:positionV relativeFrom="margin">
              <wp:posOffset>-180975</wp:posOffset>
            </wp:positionV>
            <wp:extent cx="774065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308" w:rsidRDefault="00054308">
      <w:pPr>
        <w:spacing w:line="360" w:lineRule="exact"/>
      </w:pPr>
    </w:p>
    <w:p w:rsidR="00054308" w:rsidRDefault="00054308">
      <w:pPr>
        <w:spacing w:line="360" w:lineRule="exact"/>
      </w:pPr>
    </w:p>
    <w:p w:rsidR="00054308" w:rsidRDefault="00054308">
      <w:pPr>
        <w:spacing w:after="388" w:line="1" w:lineRule="exact"/>
      </w:pPr>
    </w:p>
    <w:p w:rsidR="00054308" w:rsidRDefault="00054308">
      <w:pPr>
        <w:spacing w:line="79" w:lineRule="exact"/>
        <w:rPr>
          <w:sz w:val="6"/>
          <w:szCs w:val="6"/>
        </w:rPr>
      </w:pPr>
    </w:p>
    <w:p w:rsidR="00054308" w:rsidRDefault="00054308">
      <w:pPr>
        <w:spacing w:line="1" w:lineRule="exact"/>
        <w:sectPr w:rsidR="00054308" w:rsidSect="00B80054">
          <w:type w:val="continuous"/>
          <w:pgSz w:w="11900" w:h="16840"/>
          <w:pgMar w:top="1030" w:right="843" w:bottom="1694" w:left="1701" w:header="0" w:footer="3" w:gutter="0"/>
          <w:cols w:space="720"/>
          <w:noEndnote/>
          <w:docGrid w:linePitch="360"/>
        </w:sectPr>
      </w:pPr>
    </w:p>
    <w:p w:rsidR="00054308" w:rsidRPr="00B80054" w:rsidRDefault="00A91355">
      <w:pPr>
        <w:pStyle w:val="1"/>
        <w:shd w:val="clear" w:color="auto" w:fill="auto"/>
        <w:jc w:val="center"/>
        <w:rPr>
          <w:sz w:val="28"/>
          <w:szCs w:val="28"/>
        </w:rPr>
      </w:pPr>
      <w:r w:rsidRPr="00B80054">
        <w:rPr>
          <w:b/>
          <w:bCs/>
          <w:sz w:val="28"/>
          <w:szCs w:val="28"/>
        </w:rPr>
        <w:lastRenderedPageBreak/>
        <w:t>РЕСПУБЛИКА ДАГЕСТАН</w:t>
      </w:r>
    </w:p>
    <w:p w:rsidR="00054308" w:rsidRPr="00B80054" w:rsidRDefault="00A91355" w:rsidP="00B80054">
      <w:pPr>
        <w:pStyle w:val="1"/>
        <w:pBdr>
          <w:bottom w:val="single" w:sz="4" w:space="0" w:color="auto"/>
        </w:pBdr>
        <w:shd w:val="clear" w:color="auto" w:fill="auto"/>
        <w:jc w:val="center"/>
        <w:rPr>
          <w:sz w:val="28"/>
          <w:szCs w:val="28"/>
        </w:rPr>
      </w:pPr>
      <w:r w:rsidRPr="00B80054">
        <w:rPr>
          <w:b/>
          <w:bCs/>
          <w:sz w:val="28"/>
          <w:szCs w:val="28"/>
        </w:rPr>
        <w:t>АДМИНИСТРАЦИЯ МУНИЦИПАЛЬНОГО РАЙОНА</w:t>
      </w:r>
      <w:r w:rsidRPr="00B80054">
        <w:rPr>
          <w:b/>
          <w:bCs/>
          <w:sz w:val="28"/>
          <w:szCs w:val="28"/>
        </w:rPr>
        <w:br/>
        <w:t>«ДЕРБЕНТСКИЙ РАЙОН»</w:t>
      </w:r>
    </w:p>
    <w:p w:rsidR="00B80054" w:rsidRDefault="00B80054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054308" w:rsidRDefault="00A91355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  <w:r w:rsidRPr="00B80054">
        <w:rPr>
          <w:b/>
          <w:bCs/>
          <w:sz w:val="28"/>
          <w:szCs w:val="28"/>
        </w:rPr>
        <w:t>ПОСТАНОВЛЕНИЕ</w:t>
      </w:r>
    </w:p>
    <w:p w:rsidR="00B80054" w:rsidRPr="00B80054" w:rsidRDefault="00B80054" w:rsidP="00B80054">
      <w:pPr>
        <w:pStyle w:val="1"/>
        <w:shd w:val="clear" w:color="auto" w:fill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«03» октября 2022 г.                                                                                       №210</w:t>
      </w:r>
    </w:p>
    <w:p w:rsidR="00B80054" w:rsidRPr="00B80054" w:rsidRDefault="00B80054">
      <w:pPr>
        <w:pStyle w:val="1"/>
        <w:shd w:val="clear" w:color="auto" w:fill="auto"/>
        <w:jc w:val="center"/>
        <w:rPr>
          <w:sz w:val="28"/>
          <w:szCs w:val="28"/>
        </w:rPr>
      </w:pPr>
    </w:p>
    <w:p w:rsidR="00054308" w:rsidRDefault="00054308">
      <w:pPr>
        <w:spacing w:line="1" w:lineRule="exact"/>
      </w:pPr>
    </w:p>
    <w:p w:rsidR="00054308" w:rsidRDefault="00A91355" w:rsidP="00B80054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  <w:r w:rsidRPr="00B80054">
        <w:rPr>
          <w:b/>
          <w:bCs/>
          <w:sz w:val="28"/>
          <w:szCs w:val="28"/>
        </w:rPr>
        <w:t>Об упразднении структурного подразделения муниципального</w:t>
      </w:r>
      <w:r w:rsidRPr="00B80054">
        <w:rPr>
          <w:b/>
          <w:bCs/>
          <w:sz w:val="28"/>
          <w:szCs w:val="28"/>
        </w:rPr>
        <w:br/>
        <w:t xml:space="preserve">казенного учреждения культуры «Межпоселенческая </w:t>
      </w:r>
      <w:r w:rsidRPr="00B80054">
        <w:rPr>
          <w:b/>
          <w:bCs/>
          <w:sz w:val="28"/>
          <w:szCs w:val="28"/>
        </w:rPr>
        <w:t>централизованная</w:t>
      </w:r>
      <w:r w:rsidRPr="00B80054">
        <w:rPr>
          <w:b/>
          <w:bCs/>
          <w:sz w:val="28"/>
          <w:szCs w:val="28"/>
        </w:rPr>
        <w:br/>
        <w:t>библиотечная система» муниципального района «Дербентский район»,</w:t>
      </w:r>
      <w:r w:rsidRPr="00B80054">
        <w:rPr>
          <w:b/>
          <w:bCs/>
          <w:sz w:val="28"/>
          <w:szCs w:val="28"/>
        </w:rPr>
        <w:br/>
        <w:t>Библиотека п. Белиджи</w:t>
      </w:r>
    </w:p>
    <w:p w:rsidR="00B80054" w:rsidRPr="00B80054" w:rsidRDefault="00B80054" w:rsidP="00B80054">
      <w:pPr>
        <w:pStyle w:val="1"/>
        <w:shd w:val="clear" w:color="auto" w:fill="auto"/>
        <w:jc w:val="center"/>
        <w:rPr>
          <w:sz w:val="28"/>
          <w:szCs w:val="28"/>
        </w:rPr>
      </w:pPr>
    </w:p>
    <w:p w:rsidR="00054308" w:rsidRPr="00B80054" w:rsidRDefault="00A91355" w:rsidP="00B80054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Руководствуясь Гражданским кодексом Российской Федерации, федеральными законами от 12 января 1996 года № 7-ФЗ «О некоммерческих организациях», от 6 октя</w:t>
      </w:r>
      <w:r w:rsidRPr="00B80054">
        <w:rPr>
          <w:sz w:val="28"/>
          <w:szCs w:val="28"/>
        </w:rPr>
        <w:t>бря 2003 года № 131-ФЗ «Об общих принципах организации местного самоуправления в Российской Федерации», в целях приведения в соответствие Методическими рекомендациями субъектам Российской</w:t>
      </w:r>
      <w:r w:rsidR="00B80054" w:rsidRPr="00B80054">
        <w:rPr>
          <w:sz w:val="28"/>
          <w:szCs w:val="28"/>
        </w:rPr>
        <w:t xml:space="preserve"> </w:t>
      </w:r>
      <w:r w:rsidRPr="00B80054">
        <w:rPr>
          <w:sz w:val="28"/>
          <w:szCs w:val="28"/>
        </w:rPr>
        <w:t>Федерации и органам местного самоуправления по развитию сети организа</w:t>
      </w:r>
      <w:r w:rsidRPr="00B80054">
        <w:rPr>
          <w:sz w:val="28"/>
          <w:szCs w:val="28"/>
        </w:rPr>
        <w:t>ций культуры и обеспеченности населения услугами организаций культуры, утвержденными Распоряжением Минкультуры России от 02.08.2017 № Р-965, постановляю:</w:t>
      </w:r>
    </w:p>
    <w:p w:rsidR="00054308" w:rsidRPr="00B80054" w:rsidRDefault="00A91355" w:rsidP="00B80054">
      <w:pPr>
        <w:pStyle w:val="1"/>
        <w:numPr>
          <w:ilvl w:val="0"/>
          <w:numId w:val="2"/>
        </w:numPr>
        <w:shd w:val="clear" w:color="auto" w:fill="auto"/>
        <w:tabs>
          <w:tab w:val="left" w:pos="633"/>
        </w:tabs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Упразднить структурное подразделение муниципального казенного учреждения культуры «Межпоселенческая це</w:t>
      </w:r>
      <w:r w:rsidRPr="00B80054">
        <w:rPr>
          <w:sz w:val="28"/>
          <w:szCs w:val="28"/>
        </w:rPr>
        <w:t>нтрализованная библиотечная система» муниципального района «Дербентский район» (далее - МКУК «МЦБС»), Библиотека п. Белиджи, с 10 декабря 2022 года.</w:t>
      </w:r>
    </w:p>
    <w:p w:rsidR="00054308" w:rsidRPr="00B80054" w:rsidRDefault="00A91355" w:rsidP="00B80054">
      <w:pPr>
        <w:pStyle w:val="1"/>
        <w:numPr>
          <w:ilvl w:val="0"/>
          <w:numId w:val="2"/>
        </w:numPr>
        <w:shd w:val="clear" w:color="auto" w:fill="auto"/>
        <w:tabs>
          <w:tab w:val="left" w:pos="633"/>
        </w:tabs>
        <w:spacing w:after="60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Переименовать структурное подразделение МКУК «МЦБС» «</w:t>
      </w:r>
      <w:r w:rsidR="00B80054" w:rsidRPr="00B80054">
        <w:rPr>
          <w:sz w:val="28"/>
          <w:szCs w:val="28"/>
        </w:rPr>
        <w:t>Библиотека,</w:t>
      </w:r>
      <w:r w:rsidRPr="00B80054">
        <w:rPr>
          <w:sz w:val="28"/>
          <w:szCs w:val="28"/>
        </w:rPr>
        <w:t xml:space="preserve"> а/ф А.</w:t>
      </w:r>
      <w:r w:rsidR="00B80054" w:rsidRPr="00B80054">
        <w:rPr>
          <w:sz w:val="28"/>
          <w:szCs w:val="28"/>
        </w:rPr>
        <w:t xml:space="preserve"> </w:t>
      </w:r>
      <w:r w:rsidRPr="00B80054">
        <w:rPr>
          <w:sz w:val="28"/>
          <w:szCs w:val="28"/>
        </w:rPr>
        <w:t>Исрафилова п. Белиджи» на «Библиотека</w:t>
      </w:r>
      <w:r w:rsidRPr="00B80054">
        <w:rPr>
          <w:sz w:val="28"/>
          <w:szCs w:val="28"/>
        </w:rPr>
        <w:t xml:space="preserve"> имени А.</w:t>
      </w:r>
      <w:r w:rsidR="00B80054" w:rsidRPr="00B80054">
        <w:rPr>
          <w:sz w:val="28"/>
          <w:szCs w:val="28"/>
        </w:rPr>
        <w:t xml:space="preserve"> </w:t>
      </w:r>
      <w:r w:rsidRPr="00B80054">
        <w:rPr>
          <w:sz w:val="28"/>
          <w:szCs w:val="28"/>
        </w:rPr>
        <w:t>Исрафилова п. Белиджи».</w:t>
      </w:r>
    </w:p>
    <w:p w:rsidR="00054308" w:rsidRPr="00B80054" w:rsidRDefault="00A91355" w:rsidP="00B80054">
      <w:pPr>
        <w:pStyle w:val="1"/>
        <w:numPr>
          <w:ilvl w:val="0"/>
          <w:numId w:val="2"/>
        </w:numPr>
        <w:shd w:val="clear" w:color="auto" w:fill="auto"/>
        <w:tabs>
          <w:tab w:val="left" w:pos="645"/>
        </w:tabs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Внести изменение в штатное расписание МКУК «МЦБС»:</w:t>
      </w:r>
    </w:p>
    <w:p w:rsidR="00054308" w:rsidRPr="00B80054" w:rsidRDefault="00A91355" w:rsidP="00B80054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исключить 1 единицу заведующей Библиотекой п. Белиджи;</w:t>
      </w:r>
    </w:p>
    <w:p w:rsidR="00054308" w:rsidRPr="00B80054" w:rsidRDefault="00A91355" w:rsidP="00B80054">
      <w:pPr>
        <w:pStyle w:val="1"/>
        <w:numPr>
          <w:ilvl w:val="0"/>
          <w:numId w:val="3"/>
        </w:numPr>
        <w:shd w:val="clear" w:color="auto" w:fill="auto"/>
        <w:tabs>
          <w:tab w:val="left" w:pos="244"/>
        </w:tabs>
        <w:spacing w:after="60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добавить 1 единицу библиотекаря в «Библиотека имени А.</w:t>
      </w:r>
      <w:r w:rsidR="00B80054" w:rsidRPr="00B80054">
        <w:rPr>
          <w:sz w:val="28"/>
          <w:szCs w:val="28"/>
        </w:rPr>
        <w:t xml:space="preserve"> </w:t>
      </w:r>
      <w:r w:rsidRPr="00B80054">
        <w:rPr>
          <w:sz w:val="28"/>
          <w:szCs w:val="28"/>
        </w:rPr>
        <w:t>Исрафилова п. Белиджи».</w:t>
      </w:r>
    </w:p>
    <w:p w:rsidR="00054308" w:rsidRPr="00B80054" w:rsidRDefault="00A91355" w:rsidP="00B80054">
      <w:pPr>
        <w:pStyle w:val="1"/>
        <w:numPr>
          <w:ilvl w:val="0"/>
          <w:numId w:val="2"/>
        </w:numPr>
        <w:shd w:val="clear" w:color="auto" w:fill="auto"/>
        <w:tabs>
          <w:tab w:val="left" w:pos="893"/>
        </w:tabs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Внести соответствующие изменения в Уста</w:t>
      </w:r>
      <w:r w:rsidRPr="00B80054">
        <w:rPr>
          <w:sz w:val="28"/>
          <w:szCs w:val="28"/>
        </w:rPr>
        <w:t>в МКУК «МЦБС» (прилагается).</w:t>
      </w:r>
    </w:p>
    <w:p w:rsidR="00054308" w:rsidRPr="00B80054" w:rsidRDefault="00A91355" w:rsidP="00B80054">
      <w:pPr>
        <w:pStyle w:val="1"/>
        <w:numPr>
          <w:ilvl w:val="0"/>
          <w:numId w:val="2"/>
        </w:numPr>
        <w:shd w:val="clear" w:color="auto" w:fill="auto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Директору МКУК «МЦБС»:</w:t>
      </w:r>
    </w:p>
    <w:p w:rsidR="00054308" w:rsidRPr="00B80054" w:rsidRDefault="00A91355" w:rsidP="00B80054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провести регистрацию изменений в Устав в соответствии с действующим законодательством;</w:t>
      </w:r>
    </w:p>
    <w:p w:rsidR="00054308" w:rsidRPr="00B80054" w:rsidRDefault="00A91355" w:rsidP="00A51017">
      <w:pPr>
        <w:pStyle w:val="1"/>
        <w:numPr>
          <w:ilvl w:val="0"/>
          <w:numId w:val="3"/>
        </w:numPr>
        <w:shd w:val="clear" w:color="auto" w:fill="auto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 xml:space="preserve">провести инвентаризацию книжного фонда, мебели и инвентаря </w:t>
      </w:r>
      <w:r w:rsidRPr="00B80054">
        <w:rPr>
          <w:sz w:val="28"/>
          <w:szCs w:val="28"/>
        </w:rPr>
        <w:lastRenderedPageBreak/>
        <w:t>Библиотеки</w:t>
      </w:r>
    </w:p>
    <w:p w:rsidR="00054308" w:rsidRPr="00B80054" w:rsidRDefault="00A91355" w:rsidP="00A51017">
      <w:pPr>
        <w:pStyle w:val="1"/>
        <w:shd w:val="clear" w:color="auto" w:fill="auto"/>
        <w:tabs>
          <w:tab w:val="left" w:pos="9276"/>
        </w:tabs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 xml:space="preserve">п. </w:t>
      </w:r>
      <w:r w:rsidR="00B80054" w:rsidRPr="00B80054">
        <w:rPr>
          <w:sz w:val="28"/>
          <w:szCs w:val="28"/>
        </w:rPr>
        <w:t>Белиджи</w:t>
      </w:r>
      <w:r w:rsidRPr="00B80054">
        <w:rPr>
          <w:sz w:val="28"/>
          <w:szCs w:val="28"/>
        </w:rPr>
        <w:t xml:space="preserve">, в том числе путем списания ветхой </w:t>
      </w:r>
      <w:r w:rsidRPr="00B80054">
        <w:rPr>
          <w:sz w:val="28"/>
          <w:szCs w:val="28"/>
        </w:rPr>
        <w:t>и устаревшей литературы мебели и друго</w:t>
      </w:r>
      <w:r w:rsidR="00B80054" w:rsidRPr="00B80054">
        <w:rPr>
          <w:sz w:val="28"/>
          <w:szCs w:val="28"/>
        </w:rPr>
        <w:t>го инвентаря, до 01.11.2022г.;</w:t>
      </w:r>
      <w:r w:rsidR="00B80054" w:rsidRPr="00B80054">
        <w:rPr>
          <w:sz w:val="28"/>
          <w:szCs w:val="28"/>
        </w:rPr>
        <w:tab/>
      </w:r>
    </w:p>
    <w:p w:rsidR="00054308" w:rsidRPr="00B80054" w:rsidRDefault="00A91355" w:rsidP="00A51017">
      <w:pPr>
        <w:pStyle w:val="1"/>
        <w:numPr>
          <w:ilvl w:val="0"/>
          <w:numId w:val="3"/>
        </w:numPr>
        <w:shd w:val="clear" w:color="auto" w:fill="auto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передать оставшийся книжный фонд, мебель и инвентарь Библиотеки п</w:t>
      </w:r>
    </w:p>
    <w:p w:rsidR="00054308" w:rsidRPr="00B80054" w:rsidRDefault="00B80054" w:rsidP="00A51017">
      <w:pPr>
        <w:pStyle w:val="1"/>
        <w:shd w:val="clear" w:color="auto" w:fill="auto"/>
        <w:tabs>
          <w:tab w:val="left" w:pos="9276"/>
        </w:tabs>
        <w:spacing w:after="80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Белиджи</w:t>
      </w:r>
      <w:r w:rsidR="00A91355" w:rsidRPr="00B80054">
        <w:rPr>
          <w:sz w:val="28"/>
          <w:szCs w:val="28"/>
        </w:rPr>
        <w:t xml:space="preserve"> на основании передаточного акта Библиотеке имени А.</w:t>
      </w:r>
      <w:r w:rsidRPr="00B80054">
        <w:rPr>
          <w:sz w:val="28"/>
          <w:szCs w:val="28"/>
        </w:rPr>
        <w:t xml:space="preserve"> </w:t>
      </w:r>
      <w:r w:rsidR="00A91355" w:rsidRPr="00B80054">
        <w:rPr>
          <w:sz w:val="28"/>
          <w:szCs w:val="28"/>
        </w:rPr>
        <w:t xml:space="preserve">Исрафилова п. </w:t>
      </w:r>
      <w:r w:rsidRPr="00B80054">
        <w:rPr>
          <w:sz w:val="28"/>
          <w:szCs w:val="28"/>
        </w:rPr>
        <w:t>Белиджи</w:t>
      </w:r>
      <w:r w:rsidR="00A91355" w:rsidRPr="00B80054">
        <w:rPr>
          <w:sz w:val="28"/>
          <w:szCs w:val="28"/>
        </w:rPr>
        <w:t>, расположенной по адресу: Дербентский р</w:t>
      </w:r>
      <w:r w:rsidR="00A91355" w:rsidRPr="00B80054">
        <w:rPr>
          <w:sz w:val="28"/>
          <w:szCs w:val="28"/>
        </w:rPr>
        <w:t>айон, пос</w:t>
      </w:r>
      <w:r w:rsidRPr="00B80054">
        <w:rPr>
          <w:sz w:val="28"/>
          <w:szCs w:val="28"/>
        </w:rPr>
        <w:t>елок Белиджи ул. Комарова, 21;</w:t>
      </w:r>
      <w:r w:rsidRPr="00B80054">
        <w:rPr>
          <w:sz w:val="28"/>
          <w:szCs w:val="28"/>
        </w:rPr>
        <w:tab/>
      </w:r>
    </w:p>
    <w:p w:rsidR="00054308" w:rsidRPr="00B80054" w:rsidRDefault="00A91355" w:rsidP="00A51017">
      <w:pPr>
        <w:pStyle w:val="1"/>
        <w:numPr>
          <w:ilvl w:val="0"/>
          <w:numId w:val="3"/>
        </w:numPr>
        <w:shd w:val="clear" w:color="auto" w:fill="auto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провести сокращение штата и перевод работника упраздняемого учреждения в соответствии с действующим трудовым законодательством;</w:t>
      </w:r>
    </w:p>
    <w:p w:rsidR="00054308" w:rsidRPr="00B80054" w:rsidRDefault="00A91355" w:rsidP="00A51017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внести соответствующие изменения в штатное расписание и другие локальные акты МКУК «МЦ</w:t>
      </w:r>
      <w:r w:rsidRPr="00B80054">
        <w:rPr>
          <w:sz w:val="28"/>
          <w:szCs w:val="28"/>
        </w:rPr>
        <w:t>БС».</w:t>
      </w:r>
    </w:p>
    <w:p w:rsidR="00054308" w:rsidRDefault="00B80054" w:rsidP="00A51017">
      <w:pPr>
        <w:pStyle w:val="1"/>
        <w:numPr>
          <w:ilvl w:val="0"/>
          <w:numId w:val="2"/>
        </w:numPr>
        <w:shd w:val="clear" w:color="auto" w:fill="auto"/>
        <w:tabs>
          <w:tab w:val="left" w:pos="699"/>
        </w:tabs>
        <w:spacing w:after="40"/>
        <w:ind w:firstLine="567"/>
        <w:jc w:val="both"/>
        <w:rPr>
          <w:sz w:val="28"/>
          <w:szCs w:val="28"/>
        </w:rPr>
      </w:pPr>
      <w:r w:rsidRPr="00B80054">
        <w:rPr>
          <w:sz w:val="28"/>
          <w:szCs w:val="28"/>
        </w:rPr>
        <w:t>О</w:t>
      </w:r>
      <w:r w:rsidR="00A91355" w:rsidRPr="00B80054">
        <w:rPr>
          <w:sz w:val="28"/>
          <w:szCs w:val="28"/>
        </w:rPr>
        <w:t xml:space="preserve">публиковать настоящее постановление в газете «Дербентские </w:t>
      </w:r>
      <w:r w:rsidRPr="00B80054">
        <w:rPr>
          <w:sz w:val="28"/>
          <w:szCs w:val="28"/>
        </w:rPr>
        <w:t xml:space="preserve">известия» </w:t>
      </w:r>
      <w:r w:rsidR="00A91355" w:rsidRPr="00B80054">
        <w:rPr>
          <w:sz w:val="28"/>
          <w:szCs w:val="28"/>
        </w:rPr>
        <w:t xml:space="preserve">и на </w:t>
      </w:r>
      <w:r w:rsidR="00A91355" w:rsidRPr="00B80054">
        <w:rPr>
          <w:sz w:val="28"/>
          <w:szCs w:val="28"/>
        </w:rPr>
        <w:t>официальном сайте Администрации Дербентского района.</w:t>
      </w:r>
    </w:p>
    <w:p w:rsidR="00A51017" w:rsidRPr="00B80054" w:rsidRDefault="00A51017" w:rsidP="00A51017">
      <w:pPr>
        <w:pStyle w:val="1"/>
        <w:shd w:val="clear" w:color="auto" w:fill="auto"/>
        <w:spacing w:after="40"/>
        <w:ind w:firstLine="567"/>
        <w:jc w:val="both"/>
        <w:rPr>
          <w:sz w:val="28"/>
          <w:szCs w:val="28"/>
        </w:rPr>
        <w:sectPr w:rsidR="00A51017" w:rsidRPr="00B80054" w:rsidSect="00B80054">
          <w:type w:val="continuous"/>
          <w:pgSz w:w="11900" w:h="16840"/>
          <w:pgMar w:top="1030" w:right="843" w:bottom="993" w:left="1701" w:header="602" w:footer="1266" w:gutter="0"/>
          <w:cols w:space="720"/>
          <w:noEndnote/>
          <w:docGrid w:linePitch="360"/>
        </w:sectPr>
      </w:pPr>
      <w:r w:rsidRPr="00B80054">
        <w:rPr>
          <w:noProof/>
          <w:sz w:val="28"/>
          <w:szCs w:val="28"/>
          <w:lang w:bidi="ar-SA"/>
        </w:rPr>
        <mc:AlternateContent>
          <mc:Choice Requires="wps">
            <w:drawing>
              <wp:anchor distT="969010" distB="716280" distL="4817110" distR="114300" simplePos="0" relativeHeight="125829385" behindDoc="0" locked="0" layoutInCell="1" allowOverlap="1" wp14:anchorId="0CC4E634" wp14:editId="78C022FE">
                <wp:simplePos x="0" y="0"/>
                <wp:positionH relativeFrom="page">
                  <wp:posOffset>5796280</wp:posOffset>
                </wp:positionH>
                <wp:positionV relativeFrom="margin">
                  <wp:posOffset>4195445</wp:posOffset>
                </wp:positionV>
                <wp:extent cx="1179830" cy="2165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4308" w:rsidRDefault="00A91355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CC4E634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456.4pt;margin-top:330.35pt;width:92.9pt;height:17.05pt;z-index:125829385;visibility:visible;mso-wrap-style:none;mso-wrap-distance-left:379.3pt;mso-wrap-distance-top:76.3pt;mso-wrap-distance-right:9pt;mso-wrap-distance-bottom:56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" filled="f" stroked="f">
                <v:textbox inset="0,0,0,0">
                  <w:txbxContent>
                    <w:p w:rsidR="00054308" w:rsidRDefault="00A91355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М. Г. Рагимов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B80054">
        <w:rPr>
          <w:noProof/>
          <w:sz w:val="28"/>
          <w:szCs w:val="28"/>
          <w:lang w:bidi="ar-SA"/>
        </w:rPr>
        <w:drawing>
          <wp:anchor distT="304800" distB="0" distL="114300" distR="2083435" simplePos="0" relativeHeight="125829384" behindDoc="0" locked="0" layoutInCell="1" allowOverlap="1" wp14:anchorId="72684062" wp14:editId="247AEAA3">
            <wp:simplePos x="0" y="0"/>
            <wp:positionH relativeFrom="page">
              <wp:posOffset>1074420</wp:posOffset>
            </wp:positionH>
            <wp:positionV relativeFrom="margin">
              <wp:posOffset>3578860</wp:posOffset>
            </wp:positionV>
            <wp:extent cx="3913505" cy="159702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91350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017">
        <w:rPr>
          <w:sz w:val="28"/>
          <w:szCs w:val="28"/>
        </w:rPr>
        <w:t>7.</w:t>
      </w:r>
      <w:r w:rsidRPr="00A51017"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Дербентского района Бебетова И.А.</w:t>
      </w:r>
    </w:p>
    <w:p w:rsidR="00054308" w:rsidRDefault="00054308">
      <w:pPr>
        <w:spacing w:line="1" w:lineRule="exact"/>
      </w:pPr>
    </w:p>
    <w:p w:rsidR="00054308" w:rsidRDefault="00054308">
      <w:pPr>
        <w:pStyle w:val="1"/>
        <w:shd w:val="clear" w:color="auto" w:fill="auto"/>
        <w:spacing w:line="204" w:lineRule="atLeast"/>
        <w:ind w:hanging="1760"/>
      </w:pPr>
    </w:p>
    <w:p w:rsidR="00A51017" w:rsidRDefault="00A51017" w:rsidP="00A51017">
      <w:pPr>
        <w:pStyle w:val="1"/>
        <w:shd w:val="clear" w:color="auto" w:fill="auto"/>
        <w:ind w:left="5529"/>
        <w:jc w:val="both"/>
        <w:rPr>
          <w:b/>
          <w:bCs/>
        </w:rPr>
      </w:pPr>
      <w:r>
        <w:rPr>
          <w:b/>
          <w:bCs/>
        </w:rPr>
        <w:t xml:space="preserve">Утверждено </w:t>
      </w:r>
    </w:p>
    <w:p w:rsidR="00054308" w:rsidRDefault="00A91355" w:rsidP="00A51017">
      <w:pPr>
        <w:pStyle w:val="1"/>
        <w:shd w:val="clear" w:color="auto" w:fill="auto"/>
        <w:ind w:left="5529"/>
        <w:jc w:val="both"/>
        <w:rPr>
          <w:b/>
          <w:bCs/>
        </w:rPr>
      </w:pPr>
      <w:r>
        <w:rPr>
          <w:b/>
          <w:bCs/>
        </w:rPr>
        <w:t xml:space="preserve">Постановлением Администрации </w:t>
      </w:r>
      <w:r w:rsidR="00A51017">
        <w:rPr>
          <w:b/>
          <w:bCs/>
        </w:rPr>
        <w:t>«</w:t>
      </w:r>
      <w:r>
        <w:rPr>
          <w:b/>
          <w:bCs/>
        </w:rPr>
        <w:t>Дербент</w:t>
      </w:r>
      <w:r w:rsidR="00A51017">
        <w:rPr>
          <w:b/>
          <w:bCs/>
        </w:rPr>
        <w:t>ского района»</w:t>
      </w:r>
    </w:p>
    <w:p w:rsidR="00A51017" w:rsidRDefault="00A51017" w:rsidP="00A51017">
      <w:pPr>
        <w:pStyle w:val="1"/>
        <w:shd w:val="clear" w:color="auto" w:fill="auto"/>
        <w:ind w:left="5529"/>
        <w:jc w:val="both"/>
        <w:rPr>
          <w:b/>
          <w:bCs/>
        </w:rPr>
      </w:pPr>
      <w:r>
        <w:rPr>
          <w:b/>
          <w:bCs/>
        </w:rPr>
        <w:t>от «03» октября 2022 г. №210</w:t>
      </w:r>
    </w:p>
    <w:p w:rsidR="00A51017" w:rsidRDefault="00A51017">
      <w:pPr>
        <w:pStyle w:val="1"/>
        <w:shd w:val="clear" w:color="auto" w:fill="auto"/>
        <w:spacing w:after="180"/>
        <w:jc w:val="center"/>
        <w:rPr>
          <w:b/>
          <w:bCs/>
        </w:rPr>
      </w:pPr>
    </w:p>
    <w:p w:rsidR="00054308" w:rsidRPr="00A51017" w:rsidRDefault="00A91355" w:rsidP="00A51017">
      <w:pPr>
        <w:pStyle w:val="1"/>
        <w:shd w:val="clear" w:color="auto" w:fill="auto"/>
        <w:jc w:val="center"/>
        <w:rPr>
          <w:sz w:val="28"/>
          <w:szCs w:val="28"/>
        </w:rPr>
      </w:pPr>
      <w:r w:rsidRPr="00A51017">
        <w:rPr>
          <w:b/>
          <w:bCs/>
          <w:sz w:val="28"/>
          <w:szCs w:val="28"/>
        </w:rPr>
        <w:t>Изменения в УСТАВ</w:t>
      </w:r>
    </w:p>
    <w:p w:rsidR="00054308" w:rsidRPr="00A51017" w:rsidRDefault="00A91355" w:rsidP="00A51017">
      <w:pPr>
        <w:pStyle w:val="1"/>
        <w:shd w:val="clear" w:color="auto" w:fill="auto"/>
        <w:jc w:val="center"/>
        <w:rPr>
          <w:sz w:val="28"/>
          <w:szCs w:val="28"/>
        </w:rPr>
      </w:pPr>
      <w:r w:rsidRPr="00A51017">
        <w:rPr>
          <w:b/>
          <w:bCs/>
          <w:sz w:val="28"/>
          <w:szCs w:val="28"/>
        </w:rPr>
        <w:t>Муниципального казенного учреждения культуры</w:t>
      </w:r>
    </w:p>
    <w:p w:rsidR="00054308" w:rsidRPr="00A51017" w:rsidRDefault="00A91355" w:rsidP="00A51017">
      <w:pPr>
        <w:pStyle w:val="1"/>
        <w:shd w:val="clear" w:color="auto" w:fill="auto"/>
        <w:jc w:val="center"/>
        <w:rPr>
          <w:sz w:val="28"/>
          <w:szCs w:val="28"/>
        </w:rPr>
      </w:pPr>
      <w:r w:rsidRPr="00A51017">
        <w:rPr>
          <w:b/>
          <w:bCs/>
          <w:sz w:val="28"/>
          <w:szCs w:val="28"/>
        </w:rPr>
        <w:t xml:space="preserve">«Межпоселенческая </w:t>
      </w:r>
      <w:r w:rsidRPr="00A51017">
        <w:rPr>
          <w:b/>
          <w:bCs/>
          <w:sz w:val="28"/>
          <w:szCs w:val="28"/>
        </w:rPr>
        <w:t>централизованная библиотечная система»</w:t>
      </w:r>
    </w:p>
    <w:p w:rsidR="00054308" w:rsidRPr="00A51017" w:rsidRDefault="00A91355" w:rsidP="00A51017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  <w:r w:rsidRPr="00A51017">
        <w:rPr>
          <w:b/>
          <w:bCs/>
          <w:sz w:val="28"/>
          <w:szCs w:val="28"/>
        </w:rPr>
        <w:t>МР «Дербентский район»</w:t>
      </w:r>
    </w:p>
    <w:p w:rsidR="00A51017" w:rsidRDefault="00A51017" w:rsidP="00A51017">
      <w:pPr>
        <w:pStyle w:val="1"/>
        <w:shd w:val="clear" w:color="auto" w:fill="auto"/>
        <w:jc w:val="center"/>
      </w:pPr>
    </w:p>
    <w:p w:rsidR="00054308" w:rsidRDefault="00A91355" w:rsidP="00A51017">
      <w:pPr>
        <w:pStyle w:val="1"/>
        <w:shd w:val="clear" w:color="auto" w:fill="auto"/>
        <w:spacing w:after="320"/>
        <w:jc w:val="both"/>
      </w:pPr>
      <w:r>
        <w:t>П. 1.16. Устава муниципального казенного учреждения культуры «Межпоселенческая централизованная библиотечная система» муниципального района «Дербентский район», утвержденного постановлением адми</w:t>
      </w:r>
      <w:r>
        <w:t>нистрации МР «</w:t>
      </w:r>
      <w:r w:rsidR="00A51017">
        <w:t>Дербентский</w:t>
      </w:r>
      <w:r>
        <w:t xml:space="preserve"> район» от 14.09.2021г. № 321, изложить в следующей редакции:</w:t>
      </w:r>
    </w:p>
    <w:p w:rsidR="00054308" w:rsidRDefault="00A91355">
      <w:pPr>
        <w:pStyle w:val="1"/>
        <w:shd w:val="clear" w:color="auto" w:fill="auto"/>
        <w:spacing w:line="223" w:lineRule="auto"/>
        <w:jc w:val="both"/>
      </w:pPr>
      <w:r>
        <w:t>«1.16. Учреждение состоит из следующих структурных подразделений, не являющихся юридическими лицами: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Центральная библи</w:t>
      </w:r>
      <w:bookmarkStart w:id="0" w:name="_GoBack"/>
      <w:bookmarkEnd w:id="0"/>
      <w:r>
        <w:t>отека;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Джемикент;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Берик</w:t>
      </w:r>
      <w:r>
        <w:t>ей;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Падар;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Татляр;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Карадаглы;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Великент;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Мичурино;</w:t>
      </w:r>
    </w:p>
    <w:p w:rsidR="00054308" w:rsidRDefault="00A51017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Зидьян-К</w:t>
      </w:r>
      <w:r w:rsidR="00A91355">
        <w:t>азмаляр;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Митаги;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Мугарты;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Рукель;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Нюгди;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 xml:space="preserve">Библиотека с. </w:t>
      </w:r>
      <w:r>
        <w:t>Белиджи;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Салик;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Библиотека с. Геджух;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</w:pPr>
      <w:r>
        <w:t>Библиотека с. Араблинское;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</w:pPr>
      <w:r>
        <w:t>Библиотека с. Аглоби;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</w:pPr>
      <w:r>
        <w:t>Библиотека с. Сабнова;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67"/>
        </w:tabs>
      </w:pPr>
      <w:r>
        <w:t>Библиотека с. Куллар;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Библиотека с. Кала;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Библиотека с. Деличобан;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Библиотека с. Митаги-Казмаляр;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Библиотека с. Музаим;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Библиотека с</w:t>
      </w:r>
      <w:r>
        <w:t>. Уллу-Теркеме;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Библиотека с. Чинар;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Библиотека с. Бильгади;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lastRenderedPageBreak/>
        <w:t>Библиотека с. Рубас;</w:t>
      </w:r>
    </w:p>
    <w:p w:rsidR="00054308" w:rsidRDefault="00A91355" w:rsidP="00A51017">
      <w:pPr>
        <w:pStyle w:val="1"/>
        <w:numPr>
          <w:ilvl w:val="0"/>
          <w:numId w:val="3"/>
        </w:numPr>
        <w:shd w:val="clear" w:color="auto" w:fill="auto"/>
      </w:pPr>
      <w:r>
        <w:t>Библиотека «Дузлак» п. Мамедкала;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Библиотека с. Джалган;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Библиотека с. Нижний Джалган;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</w:pPr>
      <w:r>
        <w:t>Библиотека с. Дюзляр;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</w:pPr>
      <w:r>
        <w:t>Библиотека с. Хазар;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</w:pPr>
      <w:r>
        <w:t>Библиотека п. Мамедкала;</w:t>
      </w:r>
    </w:p>
    <w:p w:rsidR="00054308" w:rsidRDefault="00A91355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</w:pPr>
      <w:r>
        <w:t>Библиотека имени А.</w:t>
      </w:r>
      <w:r>
        <w:t xml:space="preserve"> Исрафилова п. Белиджи.»</w:t>
      </w:r>
    </w:p>
    <w:sectPr w:rsidR="00054308" w:rsidSect="00A51017">
      <w:pgSz w:w="11900" w:h="16840"/>
      <w:pgMar w:top="1135" w:right="843" w:bottom="1486" w:left="1701" w:header="552" w:footer="10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55" w:rsidRDefault="00A91355">
      <w:r>
        <w:separator/>
      </w:r>
    </w:p>
  </w:endnote>
  <w:endnote w:type="continuationSeparator" w:id="0">
    <w:p w:rsidR="00A91355" w:rsidRDefault="00A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55" w:rsidRDefault="00A91355"/>
  </w:footnote>
  <w:footnote w:type="continuationSeparator" w:id="0">
    <w:p w:rsidR="00A91355" w:rsidRDefault="00A913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7CE8"/>
    <w:multiLevelType w:val="multilevel"/>
    <w:tmpl w:val="26422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F0097"/>
    <w:multiLevelType w:val="multilevel"/>
    <w:tmpl w:val="7AD8409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F689D"/>
    <w:multiLevelType w:val="multilevel"/>
    <w:tmpl w:val="225A1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08"/>
    <w:rsid w:val="00054308"/>
    <w:rsid w:val="00A51017"/>
    <w:rsid w:val="00A91355"/>
    <w:rsid w:val="00B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7E2D"/>
  <w15:docId w15:val="{FC55DDE2-95E8-47C8-92B8-01C62476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B820-60DD-466B-8A89-E9B49AF7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2022-10-07T13:30:00Z</dcterms:created>
  <dcterms:modified xsi:type="dcterms:W3CDTF">2022-10-07T13:49:00Z</dcterms:modified>
</cp:coreProperties>
</file>