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17" w:rsidRDefault="00635C17" w:rsidP="00635C17">
      <w:pPr>
        <w:tabs>
          <w:tab w:val="left" w:pos="8363"/>
        </w:tabs>
        <w:jc w:val="center"/>
        <w:rPr>
          <w:sz w:val="36"/>
        </w:rPr>
      </w:pPr>
      <w:r w:rsidRPr="0006291E">
        <w:rPr>
          <w:sz w:val="36"/>
        </w:rPr>
        <w:object w:dxaOrig="100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9.25pt" o:ole="" fillcolor="window">
            <v:imagedata r:id="rId6" o:title=""/>
          </v:shape>
          <o:OLEObject Type="Embed" ProgID="Unknown" ShapeID="_x0000_i1025" DrawAspect="Content" ObjectID="_1688710191" r:id="rId7"/>
        </w:object>
      </w:r>
    </w:p>
    <w:p w:rsidR="00635C17" w:rsidRDefault="00635C17" w:rsidP="00635C17">
      <w:pPr>
        <w:tabs>
          <w:tab w:val="left" w:pos="1371"/>
        </w:tabs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6"/>
        </w:rPr>
        <w:t>РЕСПУБЛИКАДАГЕСТАН</w:t>
      </w:r>
    </w:p>
    <w:p w:rsidR="00635C17" w:rsidRDefault="00635C17" w:rsidP="00635C17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 МУНИЦИПАЛЬНОГО РАЙОНА</w:t>
      </w:r>
    </w:p>
    <w:p w:rsidR="00635C17" w:rsidRDefault="00635C17" w:rsidP="00635C17">
      <w:pPr>
        <w:tabs>
          <w:tab w:val="left" w:pos="1288"/>
        </w:tabs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«ДЕРБЕНТСКИЙ РАЙОН»</w:t>
      </w:r>
    </w:p>
    <w:p w:rsidR="00C675A5" w:rsidRDefault="00C675A5" w:rsidP="00635C17">
      <w:pPr>
        <w:tabs>
          <w:tab w:val="left" w:pos="1288"/>
        </w:tabs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МУНИЦИПАЛЬНОГО РАЙОНА</w:t>
      </w:r>
    </w:p>
    <w:p w:rsidR="00635C17" w:rsidRDefault="00635C17" w:rsidP="00635C17">
      <w:pPr>
        <w:spacing w:after="0" w:line="240" w:lineRule="auto"/>
        <w:ind w:right="-709"/>
        <w:rPr>
          <w:rFonts w:ascii="Times New Roman" w:hAnsi="Times New Roman"/>
        </w:rPr>
      </w:pPr>
    </w:p>
    <w:p w:rsidR="00635C17" w:rsidRPr="004E7BA5" w:rsidRDefault="00635C17" w:rsidP="00635C17">
      <w:pPr>
        <w:spacing w:after="0" w:line="240" w:lineRule="auto"/>
        <w:ind w:righ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368600 г. Дербент, ул. Гагарина, 23       тел.  8 (87240) 4-31-75 Факс: 4-28-32   </w:t>
      </w:r>
      <w:r>
        <w:rPr>
          <w:rFonts w:ascii="Times New Roman" w:hAnsi="Times New Roman"/>
          <w:lang w:val="en-US"/>
        </w:rPr>
        <w:t>derbentrayon</w:t>
      </w:r>
      <w:r w:rsidRPr="004E7BA5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e</w:t>
      </w:r>
      <w:r w:rsidRPr="004E7BA5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dag</w:t>
      </w:r>
      <w:r w:rsidRPr="004E7BA5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635C17" w:rsidRDefault="00DB04CD" w:rsidP="00635C17">
      <w:pPr>
        <w:spacing w:after="0" w:line="240" w:lineRule="auto"/>
        <w:jc w:val="right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" from="-.25pt,7.75pt" to="511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" o:allowincell="f" strokeweight="6pt">
            <v:stroke linestyle="thickBetweenThin"/>
          </v:line>
        </w:pict>
      </w:r>
    </w:p>
    <w:p w:rsidR="00635C17" w:rsidRDefault="00635C17" w:rsidP="00635C17">
      <w:pPr>
        <w:tabs>
          <w:tab w:val="left" w:pos="8709"/>
        </w:tabs>
        <w:spacing w:after="0"/>
        <w:rPr>
          <w:rFonts w:ascii="Times New Roman" w:hAnsi="Times New Roman"/>
          <w:sz w:val="28"/>
        </w:rPr>
      </w:pPr>
    </w:p>
    <w:p w:rsidR="00635C17" w:rsidRDefault="001A559B" w:rsidP="00635C17">
      <w:pPr>
        <w:tabs>
          <w:tab w:val="left" w:pos="8709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_____________ 2021</w:t>
      </w:r>
      <w:r w:rsidR="00635C17">
        <w:rPr>
          <w:rFonts w:ascii="Times New Roman" w:hAnsi="Times New Roman"/>
          <w:sz w:val="28"/>
        </w:rPr>
        <w:t xml:space="preserve"> г.                                                    №_______</w:t>
      </w:r>
    </w:p>
    <w:p w:rsidR="00004918" w:rsidRPr="00CA31F3" w:rsidRDefault="00004918" w:rsidP="00004918">
      <w:pPr>
        <w:ind w:left="72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1F3">
        <w:rPr>
          <w:rFonts w:ascii="Times New Roman" w:hAnsi="Times New Roman" w:cs="Times New Roman"/>
          <w:b/>
          <w:sz w:val="36"/>
          <w:szCs w:val="36"/>
        </w:rPr>
        <w:t>8 вопрос</w:t>
      </w:r>
    </w:p>
    <w:p w:rsidR="00371038" w:rsidRPr="006B082D" w:rsidRDefault="00C675A5" w:rsidP="00C67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82D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B610D">
        <w:rPr>
          <w:rFonts w:ascii="Times New Roman" w:hAnsi="Times New Roman" w:cs="Times New Roman"/>
          <w:b/>
          <w:sz w:val="32"/>
          <w:szCs w:val="32"/>
        </w:rPr>
        <w:t xml:space="preserve"> (ПРОЕКТ)</w:t>
      </w:r>
      <w:r w:rsidR="00004918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C675A5" w:rsidRDefault="00C675A5" w:rsidP="00C2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03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C20BD7">
        <w:rPr>
          <w:rFonts w:ascii="Times New Roman" w:hAnsi="Times New Roman" w:cs="Times New Roman"/>
          <w:b/>
          <w:sz w:val="28"/>
          <w:szCs w:val="28"/>
        </w:rPr>
        <w:t>«</w:t>
      </w:r>
      <w:r w:rsidR="00C20BD7" w:rsidRPr="00C20BD7">
        <w:rPr>
          <w:rFonts w:ascii="Times New Roman" w:hAnsi="Times New Roman" w:cs="Times New Roman"/>
          <w:b/>
          <w:sz w:val="28"/>
          <w:szCs w:val="28"/>
        </w:rPr>
        <w:t>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</w:t>
      </w:r>
      <w:r w:rsidR="001A559B">
        <w:rPr>
          <w:rFonts w:ascii="Times New Roman" w:hAnsi="Times New Roman" w:cs="Times New Roman"/>
          <w:b/>
          <w:sz w:val="28"/>
          <w:szCs w:val="28"/>
        </w:rPr>
        <w:t>ственности МР</w:t>
      </w:r>
      <w:r w:rsidR="00C20BD7" w:rsidRPr="00C20BD7">
        <w:rPr>
          <w:rFonts w:ascii="Times New Roman" w:hAnsi="Times New Roman" w:cs="Times New Roman"/>
          <w:b/>
          <w:sz w:val="28"/>
          <w:szCs w:val="28"/>
        </w:rPr>
        <w:t xml:space="preserve"> «Дербентский район», и земель и (или) земельных участков, государственная собственность на которые не разграничена</w:t>
      </w:r>
      <w:r w:rsidR="00C20BD7">
        <w:rPr>
          <w:rFonts w:ascii="Times New Roman" w:hAnsi="Times New Roman" w:cs="Times New Roman"/>
          <w:b/>
          <w:sz w:val="28"/>
          <w:szCs w:val="28"/>
        </w:rPr>
        <w:t>»</w:t>
      </w:r>
    </w:p>
    <w:p w:rsidR="00C20BD7" w:rsidRPr="00371038" w:rsidRDefault="00C20BD7" w:rsidP="00C2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9B" w:rsidRPr="00C675A5" w:rsidRDefault="00C675A5" w:rsidP="00ED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A5">
        <w:rPr>
          <w:rFonts w:ascii="Times New Roman" w:hAnsi="Times New Roman" w:cs="Times New Roman"/>
          <w:sz w:val="28"/>
          <w:szCs w:val="28"/>
        </w:rPr>
        <w:t>В соответствии с пунктом 5 статьи 39.28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70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</w:t>
      </w:r>
      <w:r w:rsidR="001A559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1A559B" w:rsidRPr="00C675A5">
        <w:rPr>
          <w:rFonts w:ascii="Times New Roman" w:hAnsi="Times New Roman" w:cs="Times New Roman"/>
          <w:sz w:val="28"/>
          <w:szCs w:val="28"/>
        </w:rPr>
        <w:t>и</w:t>
      </w:r>
      <w:r w:rsidRPr="00C675A5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«Дербентский район», Собрание депутатов МР «Дербентский район»</w:t>
      </w:r>
    </w:p>
    <w:p w:rsidR="00C675A5" w:rsidRDefault="00C675A5" w:rsidP="00C2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20BD7" w:rsidRDefault="00C20BD7" w:rsidP="00C20BD7">
      <w:pPr>
        <w:spacing w:after="0" w:line="240" w:lineRule="auto"/>
        <w:jc w:val="center"/>
      </w:pPr>
    </w:p>
    <w:p w:rsidR="003E0706" w:rsidRDefault="003E0706" w:rsidP="00C20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675A5" w:rsidRPr="003E070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C20BD7">
        <w:rPr>
          <w:rFonts w:ascii="Times New Roman" w:hAnsi="Times New Roman" w:cs="Times New Roman"/>
          <w:sz w:val="28"/>
          <w:szCs w:val="28"/>
        </w:rPr>
        <w:t>«</w:t>
      </w:r>
      <w:r w:rsidR="00C20BD7" w:rsidRPr="00C20BD7">
        <w:rPr>
          <w:rFonts w:ascii="Times New Roman" w:hAnsi="Times New Roman" w:cs="Times New Roman"/>
          <w:sz w:val="28"/>
          <w:szCs w:val="28"/>
        </w:rPr>
        <w:t>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района «Дербентский район», и земель и (или) земельных участков, государственная собственность на которые не разграничена</w:t>
      </w:r>
      <w:r w:rsidR="00C20BD7">
        <w:rPr>
          <w:rFonts w:ascii="Times New Roman" w:hAnsi="Times New Roman" w:cs="Times New Roman"/>
          <w:sz w:val="28"/>
          <w:szCs w:val="28"/>
        </w:rPr>
        <w:t>»</w:t>
      </w:r>
      <w:r w:rsidR="00C675A5" w:rsidRPr="003E0706">
        <w:rPr>
          <w:rFonts w:ascii="Times New Roman" w:hAnsi="Times New Roman" w:cs="Times New Roman"/>
          <w:sz w:val="28"/>
          <w:szCs w:val="28"/>
        </w:rPr>
        <w:t>.</w:t>
      </w:r>
    </w:p>
    <w:p w:rsidR="003E0706" w:rsidRDefault="003E0706" w:rsidP="00C20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</w:t>
      </w:r>
      <w:r w:rsidRPr="003E070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610EF7" w:rsidRDefault="00371038" w:rsidP="00C20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75A5" w:rsidRPr="003E070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 в газете «Дербе</w:t>
      </w:r>
      <w:r>
        <w:rPr>
          <w:rFonts w:ascii="Times New Roman" w:hAnsi="Times New Roman" w:cs="Times New Roman"/>
          <w:sz w:val="28"/>
          <w:szCs w:val="28"/>
        </w:rPr>
        <w:t>нтские известия</w:t>
      </w:r>
      <w:r w:rsidR="00C675A5" w:rsidRPr="003E0706">
        <w:rPr>
          <w:rFonts w:ascii="Times New Roman" w:hAnsi="Times New Roman" w:cs="Times New Roman"/>
          <w:sz w:val="28"/>
          <w:szCs w:val="28"/>
        </w:rPr>
        <w:t>».</w:t>
      </w:r>
    </w:p>
    <w:p w:rsidR="00C20BD7" w:rsidRDefault="00C20BD7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0BD7" w:rsidRDefault="001A559B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1A559B" w:rsidRDefault="001A559B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            М.Г. Рагимов</w:t>
      </w:r>
    </w:p>
    <w:p w:rsidR="00E97D2F" w:rsidRDefault="00E97D2F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038" w:rsidRPr="00371038" w:rsidRDefault="00371038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1038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371038" w:rsidRDefault="00371038" w:rsidP="00C2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038">
        <w:rPr>
          <w:rFonts w:ascii="Times New Roman" w:hAnsi="Times New Roman" w:cs="Times New Roman"/>
          <w:b/>
          <w:sz w:val="28"/>
          <w:szCs w:val="28"/>
        </w:rPr>
        <w:t xml:space="preserve">МР «Дербентский район»                                                 </w:t>
      </w:r>
      <w:r w:rsidR="00ED42E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71038">
        <w:rPr>
          <w:rFonts w:ascii="Times New Roman" w:hAnsi="Times New Roman" w:cs="Times New Roman"/>
          <w:b/>
          <w:sz w:val="28"/>
          <w:szCs w:val="28"/>
        </w:rPr>
        <w:t xml:space="preserve"> М.А. Семедов</w:t>
      </w:r>
    </w:p>
    <w:p w:rsidR="00371038" w:rsidRDefault="00371038" w:rsidP="00C675A5">
      <w:pPr>
        <w:rPr>
          <w:rFonts w:ascii="Times New Roman" w:hAnsi="Times New Roman" w:cs="Times New Roman"/>
          <w:sz w:val="28"/>
          <w:szCs w:val="28"/>
        </w:rPr>
      </w:pPr>
    </w:p>
    <w:p w:rsidR="00ED42EB" w:rsidRPr="007E7BBA" w:rsidRDefault="00ED42EB" w:rsidP="00ED4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7B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</w:t>
      </w: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1542">
        <w:rPr>
          <w:rFonts w:ascii="Times New Roman" w:hAnsi="Times New Roman" w:cs="Times New Roman"/>
          <w:sz w:val="20"/>
        </w:rPr>
        <w:t>Утверждено</w:t>
      </w: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1542">
        <w:rPr>
          <w:rFonts w:ascii="Times New Roman" w:hAnsi="Times New Roman" w:cs="Times New Roman"/>
          <w:sz w:val="20"/>
        </w:rPr>
        <w:t>решением Собрания депутатов</w:t>
      </w: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1542">
        <w:rPr>
          <w:rFonts w:ascii="Times New Roman" w:hAnsi="Times New Roman" w:cs="Times New Roman"/>
          <w:sz w:val="20"/>
        </w:rPr>
        <w:t>МР «Дербентский район»</w:t>
      </w:r>
    </w:p>
    <w:p w:rsidR="00ED42EB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1542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___</w:t>
      </w:r>
      <w:r w:rsidRPr="00F51542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________ 2021</w:t>
      </w:r>
      <w:r w:rsidRPr="00F51542">
        <w:rPr>
          <w:rFonts w:ascii="Times New Roman" w:hAnsi="Times New Roman" w:cs="Times New Roman"/>
          <w:sz w:val="20"/>
        </w:rPr>
        <w:t xml:space="preserve"> г. № </w:t>
      </w: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D42EB" w:rsidRPr="00ED42EB" w:rsidRDefault="00ED42EB" w:rsidP="00ED4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ED42EB">
        <w:rPr>
          <w:rFonts w:ascii="Times New Roman" w:hAnsi="Times New Roman" w:cs="Times New Roman"/>
          <w:sz w:val="28"/>
          <w:szCs w:val="28"/>
        </w:rPr>
        <w:t>ПОЛОЖЕНИЕ</w:t>
      </w:r>
    </w:p>
    <w:p w:rsidR="00ED42EB" w:rsidRPr="00ED42EB" w:rsidRDefault="00ED42EB" w:rsidP="00ED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О ПОРЯДКЕ ОПРЕДЕЛЕНИЯ РАЗМЕРА ПЛАТЫ ЗА УВЕЛИЧЕНИЕ ПЛОЩАДИЗЕМЕЛЬНЫХ УЧАСТКОВ, НАХОДЯЩИХСЯ В ЧАСТНОЙ СОБСТВЕННОСТИ,В РЕЗУЛЬТАТЕ ПЕРЕРАСПРЕДЕЛЕНИЯ ТАКИХ ЗЕМЕЛЬНЫХ УЧАСТКОВИ ЗЕМЕЛЬ И (ИЛИ) ЗЕМЕЛЬНЫХ УЧАСТКОВ, НАХОДЯЩИХСЯ В МУНИЦИПАЛЬНОЙ СОБСТВЕННОСТИ МУНИЦИПАЛЬНОГО РАЙОНА «ДЕРБЕНТСКИЙ РАЙОН», И ЗЕМЕЛЬ И (ИЛИ) ЗЕМЕЛЬНЫХ УЧАСТКОВ,ГОСУДАРСТВЕННАЯ СОБСТВЕННОСТЬ НА КОТОРЫЕ НЕ РАЗГРАНИЧЕНА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   1. Настоящее Положение разработано в соответствии с «Земельным кодексом Российской Федерации» от 25.10.2001г. №136-ФЗ (далее – Кодекс) 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МР «Дербентский район», земель и (или) земельных участков, государственная собственность на которые не разграничена, на территории Дербентского района (далее - плата за увеличение площади земельного участка) и срок внесения такой платы.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     2. Перераспределение земель и (или) земельных участков, находящихся в муниципальной собственности МР «Дербентский район»,земель и (или) земельных участков государственная собственность на которые не разграничена и земельных участков, находящихся в частной собственности, допускается в следующих случаях: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1)перераспределение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2)перераспределение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3)перераспределение земель и (или) земельных участков, находящихся в </w:t>
      </w:r>
      <w:r w:rsidRPr="00ED42EB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МР «Дербентский район», земель и (или) земельных участков государственная собственность на которые не разграничена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4)земельные участки образуются для размещения объектов капитального строительства, предусмотренных статьей 49 Кодекса, в том числе в целях изъятия земельных участков для государственных или муниципальных нужд.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     3. Перераспределение земель и (или) земельных участков, находящихся в муниципальной собственности МР «Дербентский район»</w:t>
      </w:r>
      <w:r w:rsidRPr="00ED42E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D42EB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 государственная собственность на которые не разграничена, и земельных участков, находящихся в частной собственности, осуществляется на основании соглашения между уполномоченными органами МР «Дербентский район» и собственниками земельных участков. При этом указанное соглашение 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     4. Перераспределение земель и (или) земельных участков, находящихся в муниципальной собственности МР «Дербентский район»,земель и (или) земельных участков государственная собственность на которые не разграничена и земельных участков, находящихся в частной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     5. Обязательными приложениями к указанному в пункте 3 настоящего Положения соглашению являются выписка из Единого государственного реестра недвижимости об объекте недвижимости (земельный участок) или выписки из Единого государственного реестра недвижимости об объектах недвижимости(земельные участки), которые образуются в результате перераспределения земель и (или) земельного участка, находящихся в муниципальной собственности или земель и (или) земельного участка государственная собственность на которые не разграничена и земельного участка, находящегося в частной собственности.</w:t>
      </w:r>
    </w:p>
    <w:p w:rsidR="00ED42EB" w:rsidRPr="00ED42EB" w:rsidRDefault="00ED42EB" w:rsidP="00ED42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     6.Размер платы за увеличение площади земельного участка рассчитывается</w:t>
      </w:r>
      <w:bookmarkStart w:id="2" w:name="P40"/>
      <w:bookmarkEnd w:id="2"/>
      <w:r w:rsidRPr="00ED42EB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( МР «Дербентский район»), уполномоченным на распоряжение земельными участками находящихся в муниципальной собственности МР «Дербентский район» и земельными участками государственная собственность на которые не разграничена, при перераспределении земельных участков, находящихся в частной собственности и земель и (или) земельных участков, находящихся в муниципальной собственности МР «Дербентский район», и земель и (или) земельных участков, государственная собственность на которые не разграничена.</w:t>
      </w:r>
    </w:p>
    <w:p w:rsidR="00ED42EB" w:rsidRPr="00ED42EB" w:rsidRDefault="00ED42EB" w:rsidP="00ED42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ED42EB">
        <w:rPr>
          <w:rFonts w:ascii="Times New Roman" w:hAnsi="Times New Roman" w:cs="Times New Roman"/>
          <w:sz w:val="28"/>
          <w:szCs w:val="28"/>
        </w:rPr>
        <w:lastRenderedPageBreak/>
        <w:t xml:space="preserve">     7. Размер платы за увеличение площади земельного участка определяется как 50 процентов кадастровой стоимости земельного участка, находящегося в муниципальной собственности МР «Дербентский район», или земельного участка, государственная собственность на который не разграничена,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8настоящего Положения.</w:t>
      </w:r>
    </w:p>
    <w:p w:rsidR="00ED42EB" w:rsidRPr="00ED42EB" w:rsidRDefault="00ED42EB" w:rsidP="00ED42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ED42EB">
        <w:rPr>
          <w:rFonts w:ascii="Times New Roman" w:hAnsi="Times New Roman" w:cs="Times New Roman"/>
          <w:sz w:val="28"/>
          <w:szCs w:val="28"/>
        </w:rPr>
        <w:t xml:space="preserve">     8.Размер платы за увеличение площади земельного участка в случае перераспределения земельных участков в целях последующего изъятия подлежащих образованию земельных участков для государственных нужд или муниципальных нужд МР«Дербентский район»  равен установленной в соответствии с Федеральным законом от 29 июля 1998 г. N 135-ФЗ "Об оценочной деятельности в Российской Федерации" рыночной стоимости части земельного участка, находящегося в муниципальной собственности МР «Дербентский район», либо части земельного участка, государственная собственность на который не разграничена, подлежащей передаче в частную собственность в результате перераспределения земельных участков.</w:t>
      </w:r>
    </w:p>
    <w:p w:rsidR="00ED42EB" w:rsidRPr="00ED42EB" w:rsidRDefault="00ED42EB" w:rsidP="00ED42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     9. Плата за увеличение площади земельного участка вносится в размере, определенном в соответствии с пунктами 7, 8 настоящего Положения и предусмотренном соглашением о перераспределении земель и (или) земельных участков, находящихся в муниципальной собственности МР «Дербентский район»,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в течение десяти календарных дней со дня подписания такого соглашения.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sz w:val="28"/>
          <w:szCs w:val="28"/>
        </w:rPr>
      </w:pPr>
    </w:p>
    <w:p w:rsidR="00371038" w:rsidRPr="00ED42EB" w:rsidRDefault="00371038" w:rsidP="00C675A5">
      <w:pPr>
        <w:rPr>
          <w:rFonts w:ascii="Times New Roman" w:hAnsi="Times New Roman" w:cs="Times New Roman"/>
          <w:sz w:val="28"/>
          <w:szCs w:val="28"/>
        </w:rPr>
      </w:pPr>
    </w:p>
    <w:sectPr w:rsidR="00371038" w:rsidRPr="00ED42EB" w:rsidSect="00C20BD7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9F" w:rsidRDefault="00AC189F" w:rsidP="003E0706">
      <w:pPr>
        <w:spacing w:after="0" w:line="240" w:lineRule="auto"/>
      </w:pPr>
      <w:r>
        <w:separator/>
      </w:r>
    </w:p>
  </w:endnote>
  <w:endnote w:type="continuationSeparator" w:id="1">
    <w:p w:rsidR="00AC189F" w:rsidRDefault="00AC189F" w:rsidP="003E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9F" w:rsidRDefault="00AC189F" w:rsidP="003E0706">
      <w:pPr>
        <w:spacing w:after="0" w:line="240" w:lineRule="auto"/>
      </w:pPr>
      <w:r>
        <w:separator/>
      </w:r>
    </w:p>
  </w:footnote>
  <w:footnote w:type="continuationSeparator" w:id="1">
    <w:p w:rsidR="00AC189F" w:rsidRDefault="00AC189F" w:rsidP="003E0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EF7"/>
    <w:rsid w:val="00004918"/>
    <w:rsid w:val="0001030E"/>
    <w:rsid w:val="00050713"/>
    <w:rsid w:val="0006291E"/>
    <w:rsid w:val="000C32D1"/>
    <w:rsid w:val="000E05EB"/>
    <w:rsid w:val="00121E69"/>
    <w:rsid w:val="00126B35"/>
    <w:rsid w:val="001A559B"/>
    <w:rsid w:val="001B3EFC"/>
    <w:rsid w:val="002B610D"/>
    <w:rsid w:val="00371038"/>
    <w:rsid w:val="00376F58"/>
    <w:rsid w:val="003E0706"/>
    <w:rsid w:val="004552B6"/>
    <w:rsid w:val="004954E7"/>
    <w:rsid w:val="005C1E7B"/>
    <w:rsid w:val="00610EF7"/>
    <w:rsid w:val="00635A4A"/>
    <w:rsid w:val="00635C17"/>
    <w:rsid w:val="00685F76"/>
    <w:rsid w:val="006B082D"/>
    <w:rsid w:val="007F4F98"/>
    <w:rsid w:val="00A64C71"/>
    <w:rsid w:val="00AC189F"/>
    <w:rsid w:val="00B149C5"/>
    <w:rsid w:val="00C20BD7"/>
    <w:rsid w:val="00C45BBB"/>
    <w:rsid w:val="00C675A5"/>
    <w:rsid w:val="00CA31F3"/>
    <w:rsid w:val="00DB04CD"/>
    <w:rsid w:val="00E0112A"/>
    <w:rsid w:val="00E97D2F"/>
    <w:rsid w:val="00ED42EB"/>
    <w:rsid w:val="00F15A22"/>
    <w:rsid w:val="00F8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706"/>
  </w:style>
  <w:style w:type="paragraph" w:styleId="a5">
    <w:name w:val="footer"/>
    <w:basedOn w:val="a"/>
    <w:link w:val="a6"/>
    <w:uiPriority w:val="99"/>
    <w:unhideWhenUsed/>
    <w:rsid w:val="003E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706"/>
  </w:style>
  <w:style w:type="paragraph" w:customStyle="1" w:styleId="ConsPlusNormal">
    <w:name w:val="ConsPlusNormal"/>
    <w:rsid w:val="00ED4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xxx</cp:lastModifiedBy>
  <cp:revision>7</cp:revision>
  <cp:lastPrinted>2021-07-25T06:22:00Z</cp:lastPrinted>
  <dcterms:created xsi:type="dcterms:W3CDTF">2021-07-23T11:07:00Z</dcterms:created>
  <dcterms:modified xsi:type="dcterms:W3CDTF">2021-07-25T06:23:00Z</dcterms:modified>
</cp:coreProperties>
</file>