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2A" w:rsidRDefault="002C212A" w:rsidP="002C212A">
      <w:pPr>
        <w:spacing w:line="360" w:lineRule="exact"/>
      </w:pPr>
    </w:p>
    <w:p w:rsidR="002C212A" w:rsidRPr="002C212A" w:rsidRDefault="002C212A" w:rsidP="002C212A">
      <w:pPr>
        <w:spacing w:line="360" w:lineRule="exact"/>
      </w:pPr>
    </w:p>
    <w:p w:rsidR="002C212A" w:rsidRPr="002C212A" w:rsidRDefault="002C212A" w:rsidP="002C212A">
      <w:pPr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t xml:space="preserve">                                                              </w:t>
      </w:r>
      <w:r>
        <w:rPr>
          <w:noProof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696841915" r:id="rId8"/>
        </w:object>
      </w:r>
    </w:p>
    <w:p w:rsidR="002C212A" w:rsidRPr="002C212A" w:rsidRDefault="002C212A" w:rsidP="002C212A">
      <w:pPr>
        <w:ind w:left="-426" w:right="-143"/>
        <w:jc w:val="center"/>
        <w:rPr>
          <w:rFonts w:ascii="Times New Roman" w:hAnsi="Times New Roman" w:cs="Times New Roman"/>
          <w:b/>
          <w:color w:val="002060"/>
          <w:spacing w:val="4"/>
          <w:sz w:val="32"/>
          <w:szCs w:val="32"/>
        </w:rPr>
      </w:pPr>
      <w:r w:rsidRPr="002C212A">
        <w:rPr>
          <w:rFonts w:ascii="Times New Roman" w:hAnsi="Times New Roman" w:cs="Times New Roman"/>
          <w:b/>
          <w:color w:val="002060"/>
          <w:spacing w:val="4"/>
          <w:sz w:val="32"/>
          <w:szCs w:val="32"/>
        </w:rPr>
        <w:t>РЕСПУБЛИКА ДАГЕСТАН</w:t>
      </w:r>
    </w:p>
    <w:p w:rsidR="002C212A" w:rsidRPr="002C212A" w:rsidRDefault="002C212A" w:rsidP="002C212A">
      <w:pPr>
        <w:keepNext/>
        <w:ind w:left="-426" w:right="-143"/>
        <w:jc w:val="center"/>
        <w:outlineLvl w:val="1"/>
        <w:rPr>
          <w:rFonts w:ascii="Times New Roman" w:hAnsi="Times New Roman" w:cs="Times New Roman"/>
          <w:b/>
          <w:color w:val="002060"/>
          <w:spacing w:val="4"/>
          <w:sz w:val="32"/>
          <w:szCs w:val="32"/>
        </w:rPr>
      </w:pPr>
      <w:r w:rsidRPr="002C212A">
        <w:rPr>
          <w:rFonts w:ascii="Times New Roman" w:hAnsi="Times New Roman" w:cs="Times New Roman"/>
          <w:b/>
          <w:color w:val="002060"/>
          <w:spacing w:val="4"/>
          <w:sz w:val="32"/>
          <w:szCs w:val="32"/>
        </w:rPr>
        <w:t>АДМИНИСТРАЦИЯ МУНИЦИПАЛЬНОГО РАЙОНА</w:t>
      </w:r>
    </w:p>
    <w:p w:rsidR="002C212A" w:rsidRPr="002C212A" w:rsidRDefault="002C212A" w:rsidP="002C212A">
      <w:pPr>
        <w:keepNext/>
        <w:ind w:left="-426" w:right="-143"/>
        <w:jc w:val="center"/>
        <w:outlineLvl w:val="1"/>
        <w:rPr>
          <w:rFonts w:ascii="Times New Roman" w:hAnsi="Times New Roman" w:cs="Times New Roman"/>
          <w:b/>
          <w:color w:val="002060"/>
          <w:spacing w:val="4"/>
          <w:sz w:val="32"/>
          <w:szCs w:val="32"/>
        </w:rPr>
      </w:pPr>
      <w:r w:rsidRPr="002C212A">
        <w:rPr>
          <w:rFonts w:ascii="Times New Roman" w:hAnsi="Times New Roman" w:cs="Times New Roman"/>
          <w:b/>
          <w:color w:val="002060"/>
          <w:spacing w:val="4"/>
          <w:sz w:val="32"/>
          <w:szCs w:val="32"/>
        </w:rPr>
        <w:t>«ДЕРБЕНТСКИЙ РАЙОН»</w:t>
      </w:r>
    </w:p>
    <w:p w:rsidR="002C212A" w:rsidRPr="002C212A" w:rsidRDefault="00983DC9" w:rsidP="002C212A">
      <w:pPr>
        <w:ind w:left="-426" w:right="-143"/>
        <w:rPr>
          <w:rFonts w:ascii="Times New Roman" w:hAnsi="Times New Roman" w:cs="Times New Roman"/>
          <w:color w:val="1F4E79"/>
          <w:sz w:val="32"/>
          <w:szCs w:val="32"/>
        </w:rPr>
      </w:pPr>
      <w:r w:rsidRPr="00983DC9">
        <w:rPr>
          <w:rFonts w:ascii="Times New Roman" w:hAnsi="Times New Roman" w:cs="Times New Roman"/>
          <w:noProof/>
          <w:color w:val="auto"/>
          <w:sz w:val="32"/>
          <w:szCs w:val="32"/>
        </w:rPr>
        <w:pict>
          <v:line id="Прямая соединительная линия 1" o:spid="_x0000_s2050" style="position:absolute;left:0;text-align:left;z-index:251658240;visibility:visible" from="-13.05pt,6.35pt" to="465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" strokecolor="red" strokeweight="4.5pt">
            <v:stroke linestyle="thickThin"/>
          </v:line>
        </w:pict>
      </w:r>
    </w:p>
    <w:p w:rsidR="002C212A" w:rsidRPr="002C212A" w:rsidRDefault="002C212A" w:rsidP="002C212A">
      <w:pPr>
        <w:ind w:right="141"/>
        <w:rPr>
          <w:rFonts w:ascii="Times New Roman" w:hAnsi="Times New Roman" w:cs="Times New Roman"/>
          <w:sz w:val="32"/>
          <w:szCs w:val="32"/>
        </w:rPr>
      </w:pPr>
    </w:p>
    <w:p w:rsidR="002C212A" w:rsidRDefault="002C212A" w:rsidP="002C212A">
      <w:pPr>
        <w:ind w:left="-426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12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212A" w:rsidRDefault="002C212A" w:rsidP="002C212A">
      <w:pPr>
        <w:ind w:left="-426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12A" w:rsidRPr="002C212A" w:rsidRDefault="002C212A" w:rsidP="002C212A">
      <w:pPr>
        <w:ind w:left="-426" w:right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«25» октября 2021г.                                                                              № 361</w:t>
      </w:r>
    </w:p>
    <w:p w:rsidR="002C212A" w:rsidRDefault="002C212A">
      <w:pPr>
        <w:pStyle w:val="1"/>
        <w:shd w:val="clear" w:color="auto" w:fill="auto"/>
        <w:spacing w:after="300"/>
        <w:jc w:val="center"/>
        <w:rPr>
          <w:b/>
          <w:bCs/>
        </w:rPr>
      </w:pPr>
    </w:p>
    <w:p w:rsidR="00F81329" w:rsidRDefault="00610095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О мерах по исполнению Указа Президента Российской Федерации от 20</w:t>
      </w:r>
      <w:r>
        <w:rPr>
          <w:b/>
          <w:bCs/>
        </w:rPr>
        <w:br/>
        <w:t>октября 2021 №595 « Об установлении на территории Российской</w:t>
      </w:r>
      <w:r>
        <w:rPr>
          <w:b/>
          <w:bCs/>
        </w:rPr>
        <w:br/>
        <w:t>Федерации нерабочих дней в октябре-ноябре 2021г. в Администрации</w:t>
      </w:r>
      <w:r>
        <w:rPr>
          <w:b/>
          <w:bCs/>
        </w:rPr>
        <w:br/>
        <w:t>муниципального района «Дербентский район»</w:t>
      </w:r>
    </w:p>
    <w:p w:rsidR="00F81329" w:rsidRDefault="00610095">
      <w:pPr>
        <w:pStyle w:val="1"/>
        <w:shd w:val="clear" w:color="auto" w:fill="auto"/>
        <w:ind w:firstLine="720"/>
        <w:jc w:val="both"/>
      </w:pPr>
      <w:r>
        <w:t xml:space="preserve">В целях исполнения пункта 5 Указа Президента Российской Федерации от 20 октября 2021 №595 « Об установлении на территории Российской Федерации нерабочих дней в октябре-ноябре 2021г.», </w:t>
      </w:r>
      <w:r>
        <w:rPr>
          <w:b/>
          <w:bCs/>
        </w:rPr>
        <w:t>постановляю:</w:t>
      </w:r>
    </w:p>
    <w:p w:rsidR="00F81329" w:rsidRDefault="00610095" w:rsidP="00A807C0">
      <w:pPr>
        <w:pStyle w:val="1"/>
        <w:numPr>
          <w:ilvl w:val="0"/>
          <w:numId w:val="1"/>
        </w:numPr>
        <w:shd w:val="clear" w:color="auto" w:fill="auto"/>
        <w:tabs>
          <w:tab w:val="left" w:pos="1142"/>
          <w:tab w:val="left" w:pos="7946"/>
          <w:tab w:val="left" w:pos="8892"/>
        </w:tabs>
        <w:ind w:firstLine="720"/>
        <w:jc w:val="both"/>
      </w:pPr>
      <w:r>
        <w:t>Определить следующую численность служащих и работников Администрации муниципального района «Дербентский район», обеспечивающих в нерабочие дни, предусмотренные пунктами 1 и 2 Указа Президента Российской Федерации от 20 октября 2</w:t>
      </w:r>
      <w:r w:rsidR="00A807C0">
        <w:t>021</w:t>
      </w:r>
      <w:r w:rsidR="00A807C0">
        <w:rPr>
          <w:lang w:val="en-US"/>
        </w:rPr>
        <w:t> </w:t>
      </w:r>
      <w:r w:rsidR="00A807C0">
        <w:t>№595</w:t>
      </w:r>
      <w:r w:rsidR="00A807C0">
        <w:rPr>
          <w:lang w:val="en-US"/>
        </w:rPr>
        <w:t> </w:t>
      </w:r>
      <w:r>
        <w:t>« Об</w:t>
      </w:r>
      <w:r w:rsidR="00A807C0">
        <w:rPr>
          <w:lang w:val="en-US"/>
        </w:rPr>
        <w:t> </w:t>
      </w:r>
      <w:r>
        <w:t>установлении на территории Российской</w:t>
      </w:r>
      <w:r w:rsidR="00A807C0" w:rsidRPr="00A807C0">
        <w:t xml:space="preserve"> </w:t>
      </w:r>
      <w:r>
        <w:t>Феде</w:t>
      </w:r>
      <w:r w:rsidR="00A807C0">
        <w:t>рации</w:t>
      </w:r>
      <w:r w:rsidR="00A807C0" w:rsidRPr="00A807C0">
        <w:t xml:space="preserve"> </w:t>
      </w:r>
      <w:r w:rsidR="00A807C0">
        <w:t>нерабочих</w:t>
      </w:r>
      <w:r w:rsidR="00A807C0" w:rsidRPr="00A807C0">
        <w:t xml:space="preserve"> </w:t>
      </w:r>
      <w:r w:rsidR="00A807C0">
        <w:t>дней</w:t>
      </w:r>
      <w:r w:rsidR="00A807C0" w:rsidRPr="00A807C0">
        <w:t xml:space="preserve"> </w:t>
      </w:r>
      <w:r w:rsidR="00A807C0">
        <w:t>в</w:t>
      </w:r>
      <w:r w:rsidR="00A807C0" w:rsidRPr="00A807C0">
        <w:t xml:space="preserve"> </w:t>
      </w:r>
      <w:r w:rsidR="00A807C0">
        <w:t>октябре-ноябре</w:t>
      </w:r>
      <w:r w:rsidR="00A807C0">
        <w:rPr>
          <w:lang w:val="en-US"/>
        </w:rPr>
        <w:t> </w:t>
      </w:r>
      <w:r>
        <w:t>2021г.»</w:t>
      </w:r>
      <w:r w:rsidR="00A807C0" w:rsidRPr="00A807C0">
        <w:t xml:space="preserve"> </w:t>
      </w:r>
      <w:r>
        <w:t>функционирование Администрации муниципального района «Дербентский район»:</w:t>
      </w:r>
    </w:p>
    <w:p w:rsidR="00F81329" w:rsidRDefault="00610095" w:rsidP="00A807C0">
      <w:pPr>
        <w:pStyle w:val="1"/>
        <w:shd w:val="clear" w:color="auto" w:fill="auto"/>
        <w:tabs>
          <w:tab w:val="left" w:pos="1142"/>
        </w:tabs>
        <w:ind w:firstLine="720"/>
        <w:jc w:val="both"/>
      </w:pPr>
      <w:r>
        <w:t>а)</w:t>
      </w:r>
      <w:r>
        <w:tab/>
        <w:t>Глава муниципального района, заместители главы Администрации,</w:t>
      </w:r>
    </w:p>
    <w:p w:rsidR="00F81329" w:rsidRDefault="00610095" w:rsidP="00A807C0">
      <w:pPr>
        <w:pStyle w:val="1"/>
        <w:shd w:val="clear" w:color="auto" w:fill="auto"/>
        <w:tabs>
          <w:tab w:val="left" w:pos="7346"/>
          <w:tab w:val="left" w:pos="9478"/>
        </w:tabs>
        <w:jc w:val="both"/>
      </w:pPr>
      <w:r>
        <w:t>советник, помощник, пресс-секретарь главы Администрации, и.о.управляющего делами Адми</w:t>
      </w:r>
      <w:r w:rsidR="00A807C0">
        <w:t>нистрации, начальник управления</w:t>
      </w:r>
      <w:r w:rsidR="00A807C0">
        <w:rPr>
          <w:lang w:val="en-US"/>
        </w:rPr>
        <w:t> </w:t>
      </w:r>
      <w:r>
        <w:t>экономики</w:t>
      </w:r>
      <w:r>
        <w:tab/>
        <w:t>и</w:t>
      </w:r>
      <w:r w:rsidR="00A807C0">
        <w:rPr>
          <w:lang w:val="en-US"/>
        </w:rPr>
        <w:t> </w:t>
      </w:r>
      <w:r>
        <w:t>инвестиций, начальник юридического отдела, начальник отдела АТК, начальник отдела опеки и попечительства, начальник отдела ГО и ЧС, начальник отдела по организационной работе и обращений граждан, главный специалист по секретному делу и мобилизационной работе, начальник отдела программного обеспечения управления экономики и инвестиций- 17 чел.;</w:t>
      </w:r>
    </w:p>
    <w:p w:rsidR="00F81329" w:rsidRDefault="00610095" w:rsidP="00A807C0">
      <w:pPr>
        <w:pStyle w:val="1"/>
        <w:shd w:val="clear" w:color="auto" w:fill="auto"/>
        <w:tabs>
          <w:tab w:val="left" w:pos="1031"/>
        </w:tabs>
        <w:ind w:firstLine="640"/>
        <w:jc w:val="both"/>
      </w:pPr>
      <w:r>
        <w:t>б)</w:t>
      </w:r>
      <w:r>
        <w:tab/>
        <w:t>Руководители следующих муниципальных учреждений:</w:t>
      </w:r>
    </w:p>
    <w:p w:rsidR="00F81329" w:rsidRDefault="00610095" w:rsidP="00A807C0">
      <w:pPr>
        <w:pStyle w:val="1"/>
        <w:shd w:val="clear" w:color="auto" w:fill="auto"/>
        <w:spacing w:after="240"/>
        <w:jc w:val="both"/>
      </w:pPr>
      <w:r>
        <w:t>МКУ « Управление аграрно-промышленным комплексом», МБУ « Управление жилищно-коммунального хозяйства», МКУ «Управление образования», Упра</w:t>
      </w:r>
      <w:r>
        <w:softHyphen/>
        <w:t>вление земельных и имущественных отношений; Финансовое управление;МКУ « Управление хозяйственного и транспортного обслуживания»,</w:t>
      </w:r>
    </w:p>
    <w:p w:rsidR="002C212A" w:rsidRDefault="002C212A">
      <w:pPr>
        <w:pStyle w:val="1"/>
        <w:shd w:val="clear" w:color="auto" w:fill="auto"/>
      </w:pPr>
    </w:p>
    <w:p w:rsidR="002C212A" w:rsidRDefault="002C212A">
      <w:pPr>
        <w:pStyle w:val="1"/>
        <w:shd w:val="clear" w:color="auto" w:fill="auto"/>
      </w:pPr>
    </w:p>
    <w:p w:rsidR="002C212A" w:rsidRDefault="002C212A">
      <w:pPr>
        <w:pStyle w:val="1"/>
        <w:shd w:val="clear" w:color="auto" w:fill="auto"/>
      </w:pPr>
    </w:p>
    <w:p w:rsidR="00F81329" w:rsidRDefault="00610095">
      <w:pPr>
        <w:pStyle w:val="1"/>
        <w:shd w:val="clear" w:color="auto" w:fill="auto"/>
      </w:pPr>
      <w:r>
        <w:t>МБУ «Управление капитального строительства»; МКУ «Межведомственная централизованная бухгалтерия Дербентского района», МКУ «Управление культуры, молодежи, спорта и туризма»;МКУ «Единая дежурная диспетчерская служба Дербентского района», отдел архитектуры и градостроительства;</w:t>
      </w:r>
    </w:p>
    <w:p w:rsidR="00F81329" w:rsidRDefault="00610095">
      <w:pPr>
        <w:pStyle w:val="1"/>
        <w:shd w:val="clear" w:color="auto" w:fill="auto"/>
      </w:pPr>
      <w:r>
        <w:t>МКУ «Отдел муниципальных закупок» -11 чел.</w:t>
      </w:r>
    </w:p>
    <w:p w:rsidR="00F81329" w:rsidRDefault="00610095">
      <w:pPr>
        <w:pStyle w:val="1"/>
        <w:numPr>
          <w:ilvl w:val="0"/>
          <w:numId w:val="1"/>
        </w:numPr>
        <w:shd w:val="clear" w:color="auto" w:fill="auto"/>
        <w:tabs>
          <w:tab w:val="left" w:pos="965"/>
        </w:tabs>
        <w:ind w:firstLine="540"/>
      </w:pPr>
      <w:r>
        <w:t>Руководителям учреждений, указанных в подпункте б) пункта 1 настоящего постановления определить численность служащих и работников, обеспечивающих в нерабочие дни, предусмотренные пунктами 1 и 2 Указа Президента Российской Федерации от 20 октября 2021 №595 «Об установлении на территории Российской Федерации нерабочих дней в октябре-ноябре 2021г.» функционирование учреждения.</w:t>
      </w:r>
    </w:p>
    <w:p w:rsidR="00F81329" w:rsidRDefault="00610095">
      <w:pPr>
        <w:pStyle w:val="1"/>
        <w:numPr>
          <w:ilvl w:val="0"/>
          <w:numId w:val="1"/>
        </w:numPr>
        <w:shd w:val="clear" w:color="auto" w:fill="auto"/>
        <w:tabs>
          <w:tab w:val="left" w:pos="807"/>
        </w:tabs>
        <w:ind w:firstLine="540"/>
        <w:sectPr w:rsidR="00F81329" w:rsidSect="002C212A">
          <w:footerReference w:type="default" r:id="rId9"/>
          <w:footerReference w:type="first" r:id="rId10"/>
          <w:type w:val="continuous"/>
          <w:pgSz w:w="11900" w:h="16840"/>
          <w:pgMar w:top="284" w:right="880" w:bottom="1422" w:left="1300" w:header="0" w:footer="3" w:gutter="0"/>
          <w:cols w:space="720"/>
          <w:noEndnote/>
          <w:docGrid w:linePitch="360"/>
        </w:sectPr>
      </w:pPr>
      <w:r>
        <w:t>Контроль над исполнением настоящего постановления возложить на исполняющего обязанности управляющего делами Администрации Дербентского района Касимова Р. К.</w:t>
      </w:r>
    </w:p>
    <w:p w:rsidR="00F81329" w:rsidRDefault="00F81329">
      <w:pPr>
        <w:spacing w:line="240" w:lineRule="exact"/>
        <w:rPr>
          <w:sz w:val="19"/>
          <w:szCs w:val="19"/>
        </w:rPr>
      </w:pPr>
    </w:p>
    <w:p w:rsidR="00F81329" w:rsidRDefault="00F81329">
      <w:pPr>
        <w:spacing w:before="29" w:after="29" w:line="240" w:lineRule="exact"/>
        <w:rPr>
          <w:sz w:val="19"/>
          <w:szCs w:val="19"/>
        </w:rPr>
      </w:pPr>
    </w:p>
    <w:p w:rsidR="00F81329" w:rsidRDefault="00F81329">
      <w:pPr>
        <w:spacing w:line="1" w:lineRule="exact"/>
        <w:sectPr w:rsidR="00F81329">
          <w:type w:val="continuous"/>
          <w:pgSz w:w="11900" w:h="16840"/>
          <w:pgMar w:top="1193" w:right="0" w:bottom="1189" w:left="0" w:header="0" w:footer="3" w:gutter="0"/>
          <w:cols w:space="720"/>
          <w:noEndnote/>
          <w:docGrid w:linePitch="360"/>
        </w:sectPr>
      </w:pPr>
    </w:p>
    <w:p w:rsidR="00F81329" w:rsidRDefault="00610095">
      <w:pPr>
        <w:pStyle w:val="1"/>
        <w:framePr w:w="816" w:h="360" w:wrap="none" w:vAnchor="text" w:hAnchor="page" w:x="1323" w:y="21"/>
        <w:shd w:val="clear" w:color="auto" w:fill="auto"/>
      </w:pPr>
      <w:r>
        <w:rPr>
          <w:b/>
          <w:bCs/>
        </w:rPr>
        <w:t>Глава</w:t>
      </w:r>
    </w:p>
    <w:p w:rsidR="00F81329" w:rsidRDefault="00610095">
      <w:pPr>
        <w:pStyle w:val="a5"/>
        <w:framePr w:w="3182" w:h="684" w:wrap="none" w:vAnchor="text" w:hAnchor="page" w:x="1320" w:y="364"/>
        <w:shd w:val="clear" w:color="auto" w:fill="auto"/>
      </w:pPr>
      <w:r>
        <w:t>муниципального района «Дербентский район»</w:t>
      </w:r>
    </w:p>
    <w:p w:rsidR="00F81329" w:rsidRDefault="00610095">
      <w:pPr>
        <w:pStyle w:val="1"/>
        <w:framePr w:w="1862" w:h="360" w:wrap="none" w:vAnchor="text" w:hAnchor="page" w:x="8554" w:y="647"/>
        <w:shd w:val="clear" w:color="auto" w:fill="auto"/>
      </w:pPr>
      <w:r>
        <w:rPr>
          <w:b/>
          <w:bCs/>
        </w:rPr>
        <w:t>М. Г. Рагимов</w:t>
      </w:r>
    </w:p>
    <w:p w:rsidR="00F81329" w:rsidRDefault="0061009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1199515" distR="0" simplePos="0" relativeHeight="62914693" behindDoc="1" locked="0" layoutInCell="1" allowOverlap="1">
            <wp:simplePos x="0" y="0"/>
            <wp:positionH relativeFrom="page">
              <wp:posOffset>2037080</wp:posOffset>
            </wp:positionH>
            <wp:positionV relativeFrom="paragraph">
              <wp:posOffset>178435</wp:posOffset>
            </wp:positionV>
            <wp:extent cx="2371090" cy="208470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7109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329" w:rsidRDefault="00F81329">
      <w:pPr>
        <w:spacing w:line="360" w:lineRule="exact"/>
      </w:pPr>
    </w:p>
    <w:p w:rsidR="00F81329" w:rsidRDefault="00F81329">
      <w:pPr>
        <w:spacing w:line="360" w:lineRule="exact"/>
      </w:pPr>
    </w:p>
    <w:p w:rsidR="00F81329" w:rsidRDefault="00F81329">
      <w:pPr>
        <w:spacing w:line="360" w:lineRule="exact"/>
      </w:pPr>
    </w:p>
    <w:p w:rsidR="00F81329" w:rsidRDefault="00F81329">
      <w:pPr>
        <w:spacing w:line="360" w:lineRule="exact"/>
      </w:pPr>
    </w:p>
    <w:p w:rsidR="00F81329" w:rsidRDefault="00F81329">
      <w:pPr>
        <w:spacing w:line="360" w:lineRule="exact"/>
      </w:pPr>
    </w:p>
    <w:p w:rsidR="00F81329" w:rsidRDefault="00F81329">
      <w:pPr>
        <w:spacing w:line="360" w:lineRule="exact"/>
      </w:pPr>
    </w:p>
    <w:p w:rsidR="00F81329" w:rsidRDefault="00F81329">
      <w:pPr>
        <w:spacing w:line="360" w:lineRule="exact"/>
      </w:pPr>
    </w:p>
    <w:p w:rsidR="00F81329" w:rsidRDefault="00F81329">
      <w:pPr>
        <w:spacing w:after="683" w:line="1" w:lineRule="exact"/>
      </w:pPr>
    </w:p>
    <w:p w:rsidR="00F81329" w:rsidRDefault="00F81329" w:rsidP="002C212A">
      <w:pPr>
        <w:spacing w:line="1" w:lineRule="exact"/>
      </w:pPr>
    </w:p>
    <w:p w:rsidR="002C212A" w:rsidRDefault="002C212A" w:rsidP="002C212A">
      <w:pPr>
        <w:spacing w:line="1" w:lineRule="exact"/>
      </w:pPr>
    </w:p>
    <w:p w:rsidR="002C212A" w:rsidRDefault="002C212A" w:rsidP="002C212A">
      <w:pPr>
        <w:spacing w:line="1" w:lineRule="exact"/>
      </w:pPr>
    </w:p>
    <w:p w:rsidR="002C212A" w:rsidRDefault="002C212A" w:rsidP="002C212A">
      <w:pPr>
        <w:spacing w:line="1" w:lineRule="exact"/>
      </w:pPr>
    </w:p>
    <w:p w:rsidR="002C212A" w:rsidRDefault="002C212A" w:rsidP="002C212A">
      <w:pPr>
        <w:spacing w:line="1" w:lineRule="exact"/>
      </w:pPr>
    </w:p>
    <w:p w:rsidR="002C212A" w:rsidRDefault="002C212A" w:rsidP="002C212A">
      <w:pPr>
        <w:spacing w:line="1" w:lineRule="exact"/>
      </w:pPr>
    </w:p>
    <w:p w:rsidR="002C212A" w:rsidRDefault="002C212A" w:rsidP="002C212A">
      <w:pPr>
        <w:spacing w:line="1" w:lineRule="exact"/>
      </w:pPr>
    </w:p>
    <w:p w:rsidR="002C212A" w:rsidRDefault="002C212A" w:rsidP="002C212A">
      <w:pPr>
        <w:spacing w:line="1" w:lineRule="exact"/>
      </w:pPr>
    </w:p>
    <w:p w:rsidR="002C212A" w:rsidRDefault="002C212A" w:rsidP="002C212A">
      <w:pPr>
        <w:pStyle w:val="aa"/>
        <w:numPr>
          <w:ilvl w:val="0"/>
          <w:numId w:val="3"/>
        </w:numPr>
        <w:spacing w:line="1" w:lineRule="exact"/>
      </w:pPr>
      <w:r>
        <w:t>2</w:t>
      </w:r>
    </w:p>
    <w:sectPr w:rsidR="002C212A" w:rsidSect="00F81329">
      <w:type w:val="continuous"/>
      <w:pgSz w:w="11900" w:h="16840"/>
      <w:pgMar w:top="1193" w:right="1072" w:bottom="1189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FD" w:rsidRDefault="00B92AFD" w:rsidP="00F81329">
      <w:r>
        <w:separator/>
      </w:r>
    </w:p>
  </w:endnote>
  <w:endnote w:type="continuationSeparator" w:id="1">
    <w:p w:rsidR="00B92AFD" w:rsidRDefault="00B92AFD" w:rsidP="00F8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29" w:rsidRDefault="00983DC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7.4pt;margin-top:778.2pt;width:4.3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81329" w:rsidRDefault="00F81329">
                <w:pPr>
                  <w:pStyle w:val="20"/>
                  <w:shd w:val="clear" w:color="auto" w:fill="auto"/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29" w:rsidRDefault="00F81329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FD" w:rsidRDefault="00B92AFD"/>
  </w:footnote>
  <w:footnote w:type="continuationSeparator" w:id="1">
    <w:p w:rsidR="00B92AFD" w:rsidRDefault="00B92A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729"/>
    <w:multiLevelType w:val="hybridMultilevel"/>
    <w:tmpl w:val="BDEA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D7E72"/>
    <w:multiLevelType w:val="hybridMultilevel"/>
    <w:tmpl w:val="58B4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54817"/>
    <w:multiLevelType w:val="multilevel"/>
    <w:tmpl w:val="DEBA1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1329"/>
    <w:rsid w:val="002C212A"/>
    <w:rsid w:val="00610095"/>
    <w:rsid w:val="00983DC9"/>
    <w:rsid w:val="00A807C0"/>
    <w:rsid w:val="00B92AFD"/>
    <w:rsid w:val="00F8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3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1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F81329"/>
    <w:rPr>
      <w:rFonts w:ascii="Arial" w:eastAsia="Arial" w:hAnsi="Arial" w:cs="Arial"/>
      <w:b w:val="0"/>
      <w:bCs w:val="0"/>
      <w:i/>
      <w:iCs/>
      <w:smallCaps w:val="0"/>
      <w:strike w:val="0"/>
      <w:color w:val="4B3B7E"/>
      <w:sz w:val="42"/>
      <w:szCs w:val="42"/>
      <w:u w:val="none"/>
    </w:rPr>
  </w:style>
  <w:style w:type="character" w:customStyle="1" w:styleId="2">
    <w:name w:val="Колонтитул (2)_"/>
    <w:basedOn w:val="a0"/>
    <w:link w:val="20"/>
    <w:rsid w:val="00F81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F813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81329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81329"/>
    <w:pPr>
      <w:shd w:val="clear" w:color="auto" w:fill="FFFFFF"/>
      <w:spacing w:after="580"/>
      <w:ind w:right="800"/>
      <w:jc w:val="right"/>
      <w:outlineLvl w:val="0"/>
    </w:pPr>
    <w:rPr>
      <w:rFonts w:ascii="Arial" w:eastAsia="Arial" w:hAnsi="Arial" w:cs="Arial"/>
      <w:i/>
      <w:iCs/>
      <w:color w:val="4B3B7E"/>
      <w:sz w:val="42"/>
      <w:szCs w:val="42"/>
    </w:rPr>
  </w:style>
  <w:style w:type="paragraph" w:customStyle="1" w:styleId="20">
    <w:name w:val="Колонтитул (2)"/>
    <w:basedOn w:val="a"/>
    <w:link w:val="2"/>
    <w:rsid w:val="00F8132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F81329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C2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212A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C2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212A"/>
    <w:rPr>
      <w:color w:val="000000"/>
    </w:rPr>
  </w:style>
  <w:style w:type="paragraph" w:styleId="aa">
    <w:name w:val="List Paragraph"/>
    <w:basedOn w:val="a"/>
    <w:uiPriority w:val="34"/>
    <w:qFormat/>
    <w:rsid w:val="002C2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2021-10-27T09:04:00Z</dcterms:created>
  <dcterms:modified xsi:type="dcterms:W3CDTF">2021-10-27T09:12:00Z</dcterms:modified>
</cp:coreProperties>
</file>