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93" w:rsidRDefault="006566E5" w:rsidP="006566E5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C4770F7" wp14:editId="4BC57D3C">
            <wp:simplePos x="0" y="0"/>
            <wp:positionH relativeFrom="column">
              <wp:posOffset>2514600</wp:posOffset>
            </wp:positionH>
            <wp:positionV relativeFrom="paragraph">
              <wp:posOffset>-182245</wp:posOffset>
            </wp:positionV>
            <wp:extent cx="762000" cy="932815"/>
            <wp:effectExtent l="0" t="0" r="0" b="635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20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6E5" w:rsidRDefault="006566E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566E5" w:rsidRDefault="006566E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566E5" w:rsidRDefault="006566E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566E5" w:rsidRDefault="006566E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566E5" w:rsidRDefault="006566E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5C3B93" w:rsidRDefault="00F76957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РЕСПУБЛИКА ДАГЕСТАН</w:t>
      </w:r>
    </w:p>
    <w:p w:rsidR="005C3B93" w:rsidRDefault="00F76957" w:rsidP="006566E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6566E5" w:rsidRDefault="006566E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5C3B93" w:rsidRDefault="00F76957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566E5" w:rsidRDefault="006566E5">
      <w:pPr>
        <w:pStyle w:val="1"/>
        <w:shd w:val="clear" w:color="auto" w:fill="auto"/>
        <w:spacing w:line="240" w:lineRule="auto"/>
        <w:ind w:firstLine="0"/>
        <w:jc w:val="center"/>
      </w:pPr>
    </w:p>
    <w:p w:rsidR="006566E5" w:rsidRDefault="006566E5" w:rsidP="006566E5">
      <w:pPr>
        <w:pStyle w:val="1"/>
        <w:shd w:val="clear" w:color="auto" w:fill="auto"/>
        <w:spacing w:line="240" w:lineRule="auto"/>
        <w:ind w:firstLine="0"/>
        <w:jc w:val="both"/>
        <w:sectPr w:rsidR="006566E5" w:rsidSect="006566E5">
          <w:pgSz w:w="11900" w:h="16840"/>
          <w:pgMar w:top="1134" w:right="843" w:bottom="1359" w:left="1701" w:header="1716" w:footer="931" w:gutter="0"/>
          <w:pgNumType w:start="1"/>
          <w:cols w:space="720"/>
          <w:noEndnote/>
          <w:docGrid w:linePitch="360"/>
        </w:sectPr>
      </w:pPr>
      <w:r>
        <w:t>«20» июня 2022</w:t>
      </w:r>
      <w:bookmarkStart w:id="0" w:name="_GoBack"/>
      <w:bookmarkEnd w:id="0"/>
      <w:r>
        <w:t xml:space="preserve"> г.                                                                                                     №144</w:t>
      </w:r>
    </w:p>
    <w:p w:rsidR="005C3B93" w:rsidRDefault="005C3B93">
      <w:pPr>
        <w:spacing w:line="240" w:lineRule="exact"/>
        <w:rPr>
          <w:sz w:val="19"/>
          <w:szCs w:val="19"/>
        </w:rPr>
      </w:pPr>
    </w:p>
    <w:p w:rsidR="005C3B93" w:rsidRDefault="005C3B93">
      <w:pPr>
        <w:spacing w:before="14" w:after="14" w:line="240" w:lineRule="exact"/>
        <w:rPr>
          <w:sz w:val="19"/>
          <w:szCs w:val="19"/>
        </w:rPr>
      </w:pPr>
    </w:p>
    <w:p w:rsidR="005C3B93" w:rsidRDefault="00F7695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6123305</wp:posOffset>
                </wp:positionV>
                <wp:extent cx="1173480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3B93" w:rsidRDefault="00F7695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7.60000000000002pt;margin-top:482.14999999999998pt;width:92.400000000000006pt;height:17.0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C3B93" w:rsidRDefault="00F76957">
      <w:pPr>
        <w:pStyle w:val="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О мерах по исполнению Постановления Правительства Российской</w:t>
      </w:r>
      <w:r>
        <w:rPr>
          <w:b/>
          <w:bCs/>
        </w:rPr>
        <w:br/>
        <w:t xml:space="preserve">Федерации от 14 апреля 2022 г. </w:t>
      </w:r>
      <w:r>
        <w:rPr>
          <w:b/>
          <w:bCs/>
        </w:rPr>
        <w:t>№665 « Об особенностях осуществления в</w:t>
      </w:r>
      <w:r>
        <w:rPr>
          <w:b/>
          <w:bCs/>
        </w:rPr>
        <w:br/>
        <w:t>2022 году государственного (муниципального) финансового контроля в</w:t>
      </w:r>
      <w:r>
        <w:rPr>
          <w:b/>
          <w:bCs/>
        </w:rPr>
        <w:br/>
        <w:t>отношении главных распорядителей (распорядителей) бюджетных средств,</w:t>
      </w:r>
      <w:r>
        <w:rPr>
          <w:b/>
          <w:bCs/>
        </w:rPr>
        <w:br/>
        <w:t>получателей бюджетных средств» в Дербентском районе</w:t>
      </w:r>
    </w:p>
    <w:p w:rsidR="005C3B93" w:rsidRDefault="00F76957">
      <w:pPr>
        <w:pStyle w:val="1"/>
        <w:shd w:val="clear" w:color="auto" w:fill="auto"/>
        <w:ind w:firstLine="740"/>
        <w:jc w:val="both"/>
      </w:pPr>
      <w:r>
        <w:t>Во исполнение и.5 Постановлен</w:t>
      </w:r>
      <w:r>
        <w:t>ия Правительства Российской Федерации от 14 апреля 2022 г. №665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</w:t>
      </w:r>
      <w:r>
        <w:t xml:space="preserve">редств» на территории Дербентского района и с учетом рекомендации заседания Совета по координации деятельности контролирующих и правоохранительных органов в финансово-бюджетной сфере при Главе Республики Дагестан от 18 мая 2022 г., </w:t>
      </w:r>
      <w:r>
        <w:rPr>
          <w:b/>
          <w:bCs/>
        </w:rPr>
        <w:t>постановляю:</w:t>
      </w:r>
    </w:p>
    <w:p w:rsidR="005C3B93" w:rsidRDefault="00F76957">
      <w:pPr>
        <w:pStyle w:val="1"/>
        <w:shd w:val="clear" w:color="auto" w:fill="auto"/>
        <w:ind w:firstLine="740"/>
        <w:jc w:val="both"/>
      </w:pPr>
      <w:r>
        <w:t>1. Финансов</w:t>
      </w:r>
      <w:r>
        <w:t>ому управлению администрации муниципального района «Дербентский район», как уполномоченному органу муниципального финансового контроля Дербентского района принять меры по ограничению проведения в 2022 году проверок в отношении главных распорядителей (распо</w:t>
      </w:r>
      <w:r>
        <w:t>рядителей) бюджетных средств Дербентского района, получателей бюджетных средств, в том числе являющихся муниципальными заказчиками, с учетом положений Постановления Правительства Российской Федерации от 14 апреля 2022 г. №665 «Об особенностях осуществления</w:t>
      </w:r>
      <w:r>
        <w:t xml:space="preserve">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</w:p>
    <w:p w:rsidR="005C3B93" w:rsidRDefault="006566E5">
      <w:pPr>
        <w:pStyle w:val="1"/>
        <w:shd w:val="clear" w:color="auto" w:fill="auto"/>
        <w:spacing w:after="320"/>
        <w:ind w:firstLine="520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5A56A84E" wp14:editId="498398B2">
            <wp:simplePos x="0" y="0"/>
            <wp:positionH relativeFrom="page">
              <wp:posOffset>1080770</wp:posOffset>
            </wp:positionH>
            <wp:positionV relativeFrom="paragraph">
              <wp:posOffset>475615</wp:posOffset>
            </wp:positionV>
            <wp:extent cx="3779520" cy="1847215"/>
            <wp:effectExtent l="0" t="0" r="0" b="0"/>
            <wp:wrapNone/>
            <wp:docPr id="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957">
        <w:t xml:space="preserve">2. Контроль за выполнением настоящего постановления возложить на заместителя Главы </w:t>
      </w:r>
      <w:r w:rsidR="00F76957">
        <w:t>администрации Дербентского района Бебетова И.А.</w:t>
      </w:r>
    </w:p>
    <w:p w:rsidR="005C3B93" w:rsidRDefault="006566E5">
      <w:pPr>
        <w:pStyle w:val="1"/>
        <w:shd w:val="clear" w:color="auto" w:fill="auto"/>
        <w:spacing w:after="320" w:line="240" w:lineRule="auto"/>
        <w:ind w:firstLine="0"/>
        <w:jc w:val="both"/>
      </w:pPr>
      <w:r>
        <w:rPr>
          <w:b/>
          <w:bCs/>
        </w:rPr>
        <w:t xml:space="preserve"> </w:t>
      </w:r>
    </w:p>
    <w:sectPr w:rsidR="005C3B93">
      <w:type w:val="continuous"/>
      <w:pgSz w:w="11900" w:h="16840"/>
      <w:pgMar w:top="2144" w:right="671" w:bottom="1359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57" w:rsidRDefault="00F76957">
      <w:r>
        <w:separator/>
      </w:r>
    </w:p>
  </w:endnote>
  <w:endnote w:type="continuationSeparator" w:id="0">
    <w:p w:rsidR="00F76957" w:rsidRDefault="00F7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57" w:rsidRDefault="00F76957"/>
  </w:footnote>
  <w:footnote w:type="continuationSeparator" w:id="0">
    <w:p w:rsidR="00F76957" w:rsidRDefault="00F769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93"/>
    <w:rsid w:val="005C3B93"/>
    <w:rsid w:val="006566E5"/>
    <w:rsid w:val="00F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A922"/>
  <w15:docId w15:val="{12633BE1-9F4A-475A-89B1-1CCE5DF8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2022-07-05T09:13:00Z</dcterms:created>
  <dcterms:modified xsi:type="dcterms:W3CDTF">2022-07-05T09:23:00Z</dcterms:modified>
</cp:coreProperties>
</file>