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71" w:rsidRPr="002C2CD2" w:rsidRDefault="00BA3271" w:rsidP="00BA3271">
      <w:pPr>
        <w:jc w:val="center"/>
        <w:rPr>
          <w:rFonts w:ascii="Times New Roman" w:hAnsi="Times New Roman" w:cs="Times New Roman"/>
          <w:color w:val="000000" w:themeColor="text1"/>
        </w:rPr>
      </w:pPr>
      <w:r w:rsidRPr="002C2CD2">
        <w:rPr>
          <w:rFonts w:ascii="Times New Roman" w:hAnsi="Times New Roman" w:cs="Times New Roman"/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5pt;height:74.55pt" o:ole="">
            <v:imagedata r:id="rId8" o:title=""/>
          </v:shape>
          <o:OLEObject Type="Embed" ProgID="CorelDraw.Graphic.22" ShapeID="_x0000_i1025" DrawAspect="Content" ObjectID="_1709983547" r:id="rId9"/>
        </w:objec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BA3271" w:rsidRPr="002C2CD2" w:rsidRDefault="00BA3271" w:rsidP="00BA3271">
      <w:pPr>
        <w:pBdr>
          <w:top w:val="thinThickSmallGap" w:sz="24" w:space="1" w:color="auto"/>
        </w:pBdr>
        <w:contextualSpacing/>
        <w:jc w:val="center"/>
        <w:rPr>
          <w:rFonts w:ascii="Times New Roman" w:hAnsi="Times New Roman" w:cs="Times New Roman"/>
          <w:b/>
        </w:rPr>
      </w:pPr>
    </w:p>
    <w:p w:rsidR="00AF6A79" w:rsidRPr="00AF6A79" w:rsidRDefault="00AF6A79" w:rsidP="00AF6A79">
      <w:pPr>
        <w:pStyle w:val="a6"/>
        <w:rPr>
          <w:rFonts w:ascii="Times New Roman" w:hAnsi="Times New Roman" w:cs="Times New Roman"/>
          <w:b/>
          <w:bCs/>
          <w:sz w:val="28"/>
        </w:rPr>
      </w:pPr>
      <w:r w:rsidRPr="00AF6A79">
        <w:rPr>
          <w:rFonts w:ascii="Times New Roman" w:hAnsi="Times New Roman" w:cs="Times New Roman"/>
          <w:b/>
          <w:bCs/>
          <w:sz w:val="28"/>
        </w:rPr>
        <w:t>«24»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6A79">
        <w:rPr>
          <w:rFonts w:ascii="Times New Roman" w:hAnsi="Times New Roman" w:cs="Times New Roman"/>
          <w:b/>
          <w:bCs/>
          <w:sz w:val="28"/>
        </w:rPr>
        <w:t>марта  2022 г.</w:t>
      </w:r>
      <w:r w:rsidRPr="00AF6A79">
        <w:rPr>
          <w:rFonts w:ascii="Times New Roman" w:hAnsi="Times New Roman" w:cs="Times New Roman"/>
          <w:b/>
          <w:sz w:val="28"/>
        </w:rPr>
        <w:t xml:space="preserve">         </w:t>
      </w:r>
      <w:r w:rsidRPr="00AF6A79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№</w:t>
      </w:r>
      <w:r w:rsidR="000A4020">
        <w:rPr>
          <w:rFonts w:ascii="Times New Roman" w:hAnsi="Times New Roman" w:cs="Times New Roman"/>
          <w:b/>
          <w:bCs/>
          <w:sz w:val="28"/>
        </w:rPr>
        <w:t>5/6</w:t>
      </w:r>
    </w:p>
    <w:p w:rsidR="00BA3271" w:rsidRPr="002C2CD2" w:rsidRDefault="00BA3271" w:rsidP="00BA3271">
      <w:pPr>
        <w:rPr>
          <w:rFonts w:ascii="Times New Roman" w:hAnsi="Times New Roman" w:cs="Times New Roman"/>
          <w:bCs/>
          <w:sz w:val="28"/>
        </w:rPr>
      </w:pPr>
    </w:p>
    <w:p w:rsidR="00BA3271" w:rsidRPr="002C2CD2" w:rsidRDefault="00BA3271" w:rsidP="00BA3271">
      <w:pPr>
        <w:pStyle w:val="3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2CD2">
        <w:rPr>
          <w:rFonts w:ascii="Times New Roman" w:hAnsi="Times New Roman" w:cs="Times New Roman"/>
          <w:b/>
          <w:sz w:val="28"/>
          <w:szCs w:val="24"/>
        </w:rPr>
        <w:t xml:space="preserve">РЕШЕНИЕ                                                   </w: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Об утверждении Правил содержания сельскохозяйственных (продуктивных) животных в личных подсобных хозяйствах, крестьянских (фермерских) хозяйствах, у индивидуальных предпринимателей на территории муниципального образования «Дербентский район»</w:t>
      </w:r>
    </w:p>
    <w:p w:rsidR="00BA3271" w:rsidRPr="002C2CD2" w:rsidRDefault="00BA3271" w:rsidP="00BA3271">
      <w:pPr>
        <w:spacing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2C2CD2" w:rsidRPr="002C2CD2" w:rsidRDefault="00BA3271" w:rsidP="00BA3271">
      <w:pPr>
        <w:jc w:val="both"/>
        <w:rPr>
          <w:rFonts w:ascii="Times New Roman" w:eastAsia="Calibri" w:hAnsi="Times New Roman" w:cs="Times New Roman"/>
          <w:sz w:val="28"/>
        </w:rPr>
      </w:pPr>
      <w:r w:rsidRPr="002C2CD2">
        <w:rPr>
          <w:rFonts w:ascii="Times New Roman" w:eastAsia="Times New Roman" w:hAnsi="Times New Roman" w:cs="Times New Roman"/>
          <w:sz w:val="28"/>
        </w:rPr>
        <w:t xml:space="preserve">  В соответствии с федеральным законодательством в области охраны здоровья граждан, руководствуясь Уставом муниципального образования «Дербентский район»</w:t>
      </w:r>
      <w:r w:rsidRPr="002C2CD2">
        <w:rPr>
          <w:rFonts w:ascii="Times New Roman" w:eastAsia="Calibri" w:hAnsi="Times New Roman" w:cs="Times New Roman"/>
          <w:i/>
          <w:color w:val="0070C0"/>
          <w:sz w:val="28"/>
        </w:rPr>
        <w:t xml:space="preserve">, </w:t>
      </w:r>
      <w:r w:rsidRPr="002C2CD2">
        <w:rPr>
          <w:rFonts w:ascii="Times New Roman" w:eastAsia="Calibri" w:hAnsi="Times New Roman" w:cs="Times New Roman"/>
          <w:sz w:val="28"/>
        </w:rPr>
        <w:t>Собрание депутатов муниципального района</w:t>
      </w:r>
    </w:p>
    <w:p w:rsidR="000A4020" w:rsidRDefault="000A4020" w:rsidP="004F2BB6">
      <w:pPr>
        <w:jc w:val="center"/>
        <w:rPr>
          <w:rFonts w:ascii="Times New Roman" w:hAnsi="Times New Roman" w:cs="Times New Roman"/>
          <w:b/>
          <w:sz w:val="28"/>
        </w:rPr>
      </w:pPr>
    </w:p>
    <w:p w:rsidR="000A4020" w:rsidRDefault="00BA3271" w:rsidP="004F2BB6">
      <w:pPr>
        <w:jc w:val="center"/>
        <w:rPr>
          <w:rFonts w:ascii="Times New Roman" w:hAnsi="Times New Roman" w:cs="Times New Roman"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>РЕШИЛО:</w:t>
      </w:r>
      <w:r w:rsidRPr="002C2CD2">
        <w:rPr>
          <w:rFonts w:ascii="Times New Roman" w:eastAsiaTheme="minorEastAsia" w:hAnsi="Times New Roman" w:cs="Times New Roman"/>
          <w:sz w:val="28"/>
        </w:rPr>
        <w:t xml:space="preserve"> </w:t>
      </w:r>
      <w:r w:rsidRPr="002C2CD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</w:t>
      </w:r>
      <w:r w:rsidR="004377A2" w:rsidRPr="002C2CD2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2C2CD2">
        <w:rPr>
          <w:rFonts w:ascii="Times New Roman" w:hAnsi="Times New Roman" w:cs="Times New Roman"/>
          <w:sz w:val="28"/>
        </w:rPr>
        <w:t> </w:t>
      </w:r>
      <w:r w:rsidR="002C2CD2" w:rsidRPr="002C2CD2">
        <w:rPr>
          <w:rFonts w:ascii="Times New Roman" w:hAnsi="Times New Roman" w:cs="Times New Roman"/>
          <w:sz w:val="28"/>
        </w:rPr>
        <w:t xml:space="preserve"> </w:t>
      </w:r>
      <w:r w:rsidR="005946FF">
        <w:rPr>
          <w:rFonts w:ascii="Times New Roman" w:hAnsi="Times New Roman" w:cs="Times New Roman"/>
          <w:sz w:val="28"/>
        </w:rPr>
        <w:t xml:space="preserve">       </w:t>
      </w:r>
    </w:p>
    <w:p w:rsidR="00BA3271" w:rsidRPr="000A4020" w:rsidRDefault="000A4020" w:rsidP="000A4020">
      <w:pPr>
        <w:pStyle w:val="ae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46FF" w:rsidRPr="000A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2CD2" w:rsidRPr="000A4020">
        <w:rPr>
          <w:rFonts w:ascii="Times New Roman" w:hAnsi="Times New Roman" w:cs="Times New Roman"/>
          <w:sz w:val="28"/>
          <w:szCs w:val="28"/>
        </w:rPr>
        <w:t>1.</w:t>
      </w:r>
      <w:r w:rsidR="00BA3271" w:rsidRPr="000A4020">
        <w:rPr>
          <w:rFonts w:ascii="Times New Roman" w:hAnsi="Times New Roman" w:cs="Times New Roman"/>
          <w:sz w:val="28"/>
          <w:szCs w:val="28"/>
        </w:rPr>
        <w:t>Утвердить прилагаемые Правила содержания сельскохозяйственных</w:t>
      </w:r>
    </w:p>
    <w:p w:rsidR="00BA3271" w:rsidRPr="000A4020" w:rsidRDefault="00BA3271" w:rsidP="000A40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A4020">
        <w:rPr>
          <w:rFonts w:ascii="Times New Roman" w:hAnsi="Times New Roman" w:cs="Times New Roman"/>
          <w:sz w:val="28"/>
          <w:szCs w:val="28"/>
        </w:rPr>
        <w:t>(продуктивн</w:t>
      </w:r>
      <w:r w:rsidR="002C2CD2" w:rsidRPr="000A4020">
        <w:rPr>
          <w:rFonts w:ascii="Times New Roman" w:hAnsi="Times New Roman" w:cs="Times New Roman"/>
          <w:sz w:val="28"/>
          <w:szCs w:val="28"/>
        </w:rPr>
        <w:t xml:space="preserve">ых) животных в личных подсобных </w:t>
      </w:r>
      <w:r w:rsidRPr="000A4020">
        <w:rPr>
          <w:rFonts w:ascii="Times New Roman" w:hAnsi="Times New Roman" w:cs="Times New Roman"/>
          <w:sz w:val="28"/>
          <w:szCs w:val="28"/>
        </w:rPr>
        <w:t>хозяйствах,</w:t>
      </w:r>
      <w:r w:rsidR="002C2CD2" w:rsidRPr="000A4020">
        <w:rPr>
          <w:rFonts w:ascii="Times New Roman" w:hAnsi="Times New Roman" w:cs="Times New Roman"/>
          <w:sz w:val="28"/>
          <w:szCs w:val="28"/>
        </w:rPr>
        <w:t xml:space="preserve"> </w:t>
      </w:r>
      <w:r w:rsidRPr="000A4020">
        <w:rPr>
          <w:rFonts w:ascii="Times New Roman" w:hAnsi="Times New Roman" w:cs="Times New Roman"/>
          <w:sz w:val="28"/>
          <w:szCs w:val="28"/>
        </w:rPr>
        <w:t>крестьянских (фермерских) хозяйствах, у индивидуальных предпринимателей на территории</w:t>
      </w:r>
      <w:r w:rsidR="000A4020">
        <w:rPr>
          <w:rFonts w:ascii="Times New Roman" w:hAnsi="Times New Roman" w:cs="Times New Roman"/>
          <w:sz w:val="28"/>
          <w:szCs w:val="28"/>
        </w:rPr>
        <w:t xml:space="preserve"> </w:t>
      </w:r>
      <w:r w:rsidRPr="000A4020">
        <w:rPr>
          <w:rFonts w:ascii="Times New Roman" w:hAnsi="Times New Roman" w:cs="Times New Roman"/>
          <w:sz w:val="28"/>
          <w:szCs w:val="28"/>
        </w:rPr>
        <w:t> муниципального</w:t>
      </w:r>
      <w:r w:rsidR="000A4020" w:rsidRPr="000A4020">
        <w:rPr>
          <w:rFonts w:ascii="Times New Roman" w:hAnsi="Times New Roman" w:cs="Times New Roman"/>
          <w:sz w:val="28"/>
          <w:szCs w:val="28"/>
        </w:rPr>
        <w:t xml:space="preserve"> </w:t>
      </w:r>
      <w:r w:rsidRPr="000A4020">
        <w:rPr>
          <w:rFonts w:ascii="Times New Roman" w:hAnsi="Times New Roman" w:cs="Times New Roman"/>
          <w:sz w:val="28"/>
          <w:szCs w:val="28"/>
        </w:rPr>
        <w:t>образования</w:t>
      </w:r>
      <w:r w:rsidR="000A4020" w:rsidRPr="000A4020">
        <w:rPr>
          <w:rFonts w:ascii="Times New Roman" w:hAnsi="Times New Roman" w:cs="Times New Roman"/>
          <w:sz w:val="28"/>
          <w:szCs w:val="28"/>
        </w:rPr>
        <w:t xml:space="preserve"> </w:t>
      </w:r>
      <w:r w:rsidRPr="000A4020">
        <w:rPr>
          <w:rFonts w:ascii="Times New Roman" w:hAnsi="Times New Roman" w:cs="Times New Roman"/>
          <w:sz w:val="28"/>
          <w:szCs w:val="28"/>
        </w:rPr>
        <w:t>«Дербентский район».</w:t>
      </w:r>
    </w:p>
    <w:p w:rsidR="00BA3271" w:rsidRPr="002C2CD2" w:rsidRDefault="00BA3271" w:rsidP="00BA32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</w:rPr>
      </w:pPr>
      <w:r w:rsidRPr="002C2CD2">
        <w:rPr>
          <w:rFonts w:ascii="Times New Roman" w:hAnsi="Times New Roman" w:cs="Times New Roman"/>
          <w:bCs/>
          <w:sz w:val="28"/>
        </w:rPr>
        <w:t>2.</w:t>
      </w:r>
      <w:r w:rsidRPr="002C2CD2">
        <w:rPr>
          <w:rFonts w:ascii="Times New Roman" w:hAnsi="Times New Roman" w:cs="Times New Roman"/>
          <w:sz w:val="28"/>
        </w:rPr>
        <w:t xml:space="preserve"> Опубликовать настоящее решение в районной газете «Дербентские известия» и разместить на официальном сайте Администрации Дербентского района.</w:t>
      </w:r>
      <w:r w:rsidRPr="002C2CD2">
        <w:rPr>
          <w:rFonts w:ascii="Times New Roman" w:hAnsi="Times New Roman" w:cs="Times New Roman"/>
          <w:bCs/>
          <w:sz w:val="28"/>
        </w:rPr>
        <w:t xml:space="preserve"> </w:t>
      </w:r>
      <w:r w:rsidRPr="002C2CD2">
        <w:rPr>
          <w:rFonts w:ascii="Times New Roman" w:hAnsi="Times New Roman" w:cs="Times New Roman"/>
          <w:bCs/>
          <w:i/>
          <w:sz w:val="28"/>
        </w:rPr>
        <w:t xml:space="preserve">  </w:t>
      </w:r>
    </w:p>
    <w:p w:rsidR="00BA3271" w:rsidRPr="002C2CD2" w:rsidRDefault="00BA3271" w:rsidP="00BA32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C2CD2">
        <w:rPr>
          <w:rFonts w:ascii="Times New Roman" w:hAnsi="Times New Roman" w:cs="Times New Roman"/>
          <w:bCs/>
          <w:sz w:val="28"/>
        </w:rPr>
        <w:t>3.</w:t>
      </w:r>
      <w:r w:rsidRPr="002C2CD2">
        <w:rPr>
          <w:rFonts w:ascii="Times New Roman" w:hAnsi="Times New Roman" w:cs="Times New Roman"/>
          <w:bCs/>
          <w:i/>
          <w:sz w:val="28"/>
        </w:rPr>
        <w:t> </w:t>
      </w:r>
      <w:r w:rsidRPr="002C2CD2">
        <w:rPr>
          <w:rFonts w:ascii="Times New Roman" w:eastAsia="Calibri" w:hAnsi="Times New Roman" w:cs="Times New Roman"/>
          <w:sz w:val="28"/>
        </w:rPr>
        <w:t>Настоящее решение вступает в силу со дня его официального опубликования.</w:t>
      </w:r>
      <w:r w:rsidRPr="002C2CD2">
        <w:rPr>
          <w:rFonts w:ascii="Times New Roman" w:hAnsi="Times New Roman" w:cs="Times New Roman"/>
          <w:i/>
          <w:sz w:val="28"/>
        </w:rPr>
        <w:t xml:space="preserve">   </w:t>
      </w:r>
    </w:p>
    <w:p w:rsidR="00BA3271" w:rsidRPr="002C2CD2" w:rsidRDefault="00BA3271" w:rsidP="00156EE9">
      <w:pPr>
        <w:pStyle w:val="12"/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</w:rPr>
      </w:pPr>
      <w:r w:rsidRPr="002C2CD2">
        <w:rPr>
          <w:sz w:val="28"/>
          <w:szCs w:val="24"/>
        </w:rPr>
        <w:t xml:space="preserve">  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sz w:val="28"/>
        </w:rPr>
      </w:pPr>
      <w:r w:rsidRPr="002C2CD2">
        <w:rPr>
          <w:rFonts w:ascii="Times New Roman" w:eastAsiaTheme="minorEastAsia" w:hAnsi="Times New Roman" w:cs="Times New Roman"/>
          <w:b/>
          <w:sz w:val="28"/>
        </w:rPr>
        <w:t>Глава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sz w:val="28"/>
        </w:rPr>
      </w:pPr>
      <w:r w:rsidRPr="002C2CD2">
        <w:rPr>
          <w:rFonts w:ascii="Times New Roman" w:eastAsiaTheme="minorEastAsia" w:hAnsi="Times New Roman" w:cs="Times New Roman"/>
          <w:b/>
          <w:sz w:val="28"/>
        </w:rPr>
        <w:t>муниципального района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sz w:val="28"/>
        </w:rPr>
      </w:pPr>
      <w:r w:rsidRPr="002C2CD2">
        <w:rPr>
          <w:rFonts w:ascii="Times New Roman" w:eastAsiaTheme="minorEastAsia" w:hAnsi="Times New Roman" w:cs="Times New Roman"/>
          <w:b/>
          <w:sz w:val="28"/>
        </w:rPr>
        <w:t xml:space="preserve">«Дербентский район»       </w:t>
      </w:r>
      <w:r w:rsidR="000D75B2" w:rsidRPr="002C2CD2">
        <w:rPr>
          <w:rFonts w:ascii="Times New Roman" w:eastAsiaTheme="minorEastAsia" w:hAnsi="Times New Roman" w:cs="Times New Roman"/>
          <w:b/>
          <w:sz w:val="28"/>
        </w:rPr>
        <w:t xml:space="preserve">                               </w:t>
      </w:r>
      <w:r w:rsidRPr="002C2CD2">
        <w:rPr>
          <w:rFonts w:ascii="Times New Roman" w:eastAsiaTheme="minorEastAsia" w:hAnsi="Times New Roman" w:cs="Times New Roman"/>
          <w:b/>
          <w:sz w:val="28"/>
        </w:rPr>
        <w:t xml:space="preserve">       </w:t>
      </w:r>
      <w:r w:rsidR="004F2BB6">
        <w:rPr>
          <w:rFonts w:ascii="Times New Roman" w:eastAsiaTheme="minorEastAsia" w:hAnsi="Times New Roman" w:cs="Times New Roman"/>
          <w:b/>
          <w:sz w:val="28"/>
        </w:rPr>
        <w:t xml:space="preserve">                </w:t>
      </w:r>
      <w:r w:rsidRPr="002C2CD2">
        <w:rPr>
          <w:rFonts w:ascii="Times New Roman" w:eastAsiaTheme="minorEastAsia" w:hAnsi="Times New Roman" w:cs="Times New Roman"/>
          <w:b/>
          <w:sz w:val="28"/>
        </w:rPr>
        <w:t xml:space="preserve">  </w:t>
      </w:r>
      <w:r w:rsidR="004377A2" w:rsidRPr="002C2CD2">
        <w:rPr>
          <w:rFonts w:ascii="Times New Roman" w:eastAsiaTheme="minorEastAsia" w:hAnsi="Times New Roman" w:cs="Times New Roman"/>
          <w:b/>
          <w:sz w:val="28"/>
        </w:rPr>
        <w:t xml:space="preserve">  </w:t>
      </w:r>
      <w:r w:rsidRPr="002C2CD2">
        <w:rPr>
          <w:rFonts w:ascii="Times New Roman" w:eastAsiaTheme="minorEastAsia" w:hAnsi="Times New Roman" w:cs="Times New Roman"/>
          <w:b/>
          <w:sz w:val="28"/>
        </w:rPr>
        <w:t>М.Г. Рагимов</w:t>
      </w:r>
    </w:p>
    <w:p w:rsidR="005946FF" w:rsidRDefault="00BA3271" w:rsidP="00BA3271">
      <w:pPr>
        <w:rPr>
          <w:rFonts w:ascii="Times New Roman" w:eastAsiaTheme="minorEastAsia" w:hAnsi="Times New Roman" w:cs="Times New Roman"/>
          <w:b/>
          <w:i/>
          <w:color w:val="0070C0"/>
          <w:sz w:val="28"/>
        </w:rPr>
      </w:pPr>
      <w:r w:rsidRPr="002C2CD2">
        <w:rPr>
          <w:rFonts w:ascii="Times New Roman" w:eastAsiaTheme="minorEastAsia" w:hAnsi="Times New Roman" w:cs="Times New Roman"/>
          <w:b/>
          <w:i/>
          <w:color w:val="0070C0"/>
          <w:sz w:val="28"/>
        </w:rPr>
        <w:t xml:space="preserve">         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i/>
          <w:color w:val="0070C0"/>
          <w:sz w:val="28"/>
        </w:rPr>
      </w:pPr>
      <w:r w:rsidRPr="002C2CD2">
        <w:rPr>
          <w:rFonts w:ascii="Times New Roman" w:eastAsiaTheme="minorEastAsia" w:hAnsi="Times New Roman" w:cs="Times New Roman"/>
          <w:b/>
          <w:i/>
          <w:color w:val="0070C0"/>
          <w:sz w:val="28"/>
        </w:rPr>
        <w:t xml:space="preserve">                                 </w:t>
      </w:r>
    </w:p>
    <w:p w:rsidR="00BA3271" w:rsidRPr="002C2CD2" w:rsidRDefault="00BA3271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 xml:space="preserve">Председатель </w:t>
      </w:r>
    </w:p>
    <w:p w:rsidR="00BA3271" w:rsidRPr="002C2CD2" w:rsidRDefault="00BA3271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>Собрания депутатов</w:t>
      </w:r>
    </w:p>
    <w:p w:rsidR="00BA3271" w:rsidRPr="002C2CD2" w:rsidRDefault="00AF6A79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униципального района </w:t>
      </w:r>
    </w:p>
    <w:p w:rsidR="00BA3271" w:rsidRPr="002C2CD2" w:rsidRDefault="000D75B2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 xml:space="preserve">«Дербентский район»       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4377A2" w:rsidRPr="002C2CD2">
        <w:rPr>
          <w:rFonts w:ascii="Times New Roman" w:hAnsi="Times New Roman" w:cs="Times New Roman"/>
          <w:b/>
          <w:sz w:val="28"/>
        </w:rPr>
        <w:t xml:space="preserve">          </w:t>
      </w:r>
      <w:r w:rsidR="004F2BB6">
        <w:rPr>
          <w:rFonts w:ascii="Times New Roman" w:hAnsi="Times New Roman" w:cs="Times New Roman"/>
          <w:b/>
          <w:sz w:val="28"/>
        </w:rPr>
        <w:t xml:space="preserve">              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 </w:t>
      </w:r>
      <w:r w:rsidR="004377A2" w:rsidRPr="002C2CD2">
        <w:rPr>
          <w:rFonts w:ascii="Times New Roman" w:hAnsi="Times New Roman" w:cs="Times New Roman"/>
          <w:b/>
          <w:sz w:val="28"/>
        </w:rPr>
        <w:t xml:space="preserve"> </w:t>
      </w:r>
      <w:r w:rsidR="002F3B84" w:rsidRPr="002C2CD2">
        <w:rPr>
          <w:rFonts w:ascii="Times New Roman" w:hAnsi="Times New Roman" w:cs="Times New Roman"/>
          <w:b/>
          <w:sz w:val="28"/>
        </w:rPr>
        <w:t>М.А.</w:t>
      </w:r>
      <w:r w:rsidR="002F3B84">
        <w:rPr>
          <w:rFonts w:ascii="Times New Roman" w:hAnsi="Times New Roman" w:cs="Times New Roman"/>
          <w:b/>
          <w:sz w:val="28"/>
        </w:rPr>
        <w:t xml:space="preserve"> 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Семедов </w:t>
      </w:r>
    </w:p>
    <w:p w:rsidR="00BA3271" w:rsidRPr="002C2CD2" w:rsidRDefault="00BA3271" w:rsidP="00BA3271">
      <w:pPr>
        <w:pStyle w:val="20"/>
        <w:shd w:val="clear" w:color="auto" w:fill="auto"/>
        <w:ind w:left="4940"/>
        <w:jc w:val="both"/>
        <w:rPr>
          <w:sz w:val="28"/>
        </w:rPr>
      </w:pPr>
    </w:p>
    <w:p w:rsidR="00BA3271" w:rsidRDefault="00BA3271">
      <w:pPr>
        <w:pStyle w:val="20"/>
        <w:shd w:val="clear" w:color="auto" w:fill="auto"/>
        <w:ind w:left="4940"/>
        <w:rPr>
          <w:sz w:val="28"/>
        </w:rPr>
      </w:pPr>
    </w:p>
    <w:p w:rsidR="005946FF" w:rsidRDefault="005946FF">
      <w:pPr>
        <w:pStyle w:val="20"/>
        <w:shd w:val="clear" w:color="auto" w:fill="auto"/>
        <w:ind w:left="4940"/>
        <w:rPr>
          <w:sz w:val="28"/>
        </w:rPr>
      </w:pPr>
    </w:p>
    <w:p w:rsidR="005946FF" w:rsidRPr="002C2CD2" w:rsidRDefault="005946FF">
      <w:pPr>
        <w:pStyle w:val="20"/>
        <w:shd w:val="clear" w:color="auto" w:fill="auto"/>
        <w:ind w:left="4940"/>
        <w:rPr>
          <w:sz w:val="28"/>
        </w:rPr>
      </w:pPr>
    </w:p>
    <w:p w:rsidR="007C0E5E" w:rsidRPr="002C2CD2" w:rsidRDefault="007C0E5E">
      <w:pPr>
        <w:pStyle w:val="20"/>
        <w:shd w:val="clear" w:color="auto" w:fill="auto"/>
        <w:ind w:left="4940"/>
      </w:pPr>
    </w:p>
    <w:p w:rsidR="000A4020" w:rsidRDefault="000A4020">
      <w:pPr>
        <w:pStyle w:val="20"/>
        <w:shd w:val="clear" w:color="auto" w:fill="auto"/>
        <w:ind w:left="4940"/>
      </w:pPr>
    </w:p>
    <w:p w:rsidR="00926BD8" w:rsidRDefault="00926BD8">
      <w:pPr>
        <w:pStyle w:val="20"/>
        <w:shd w:val="clear" w:color="auto" w:fill="auto"/>
        <w:ind w:left="4940"/>
      </w:pPr>
      <w:r>
        <w:t>УТВЕРЖДЕНО</w:t>
      </w:r>
    </w:p>
    <w:p w:rsidR="003539F3" w:rsidRPr="002C2CD2" w:rsidRDefault="00D32756">
      <w:pPr>
        <w:pStyle w:val="20"/>
        <w:shd w:val="clear" w:color="auto" w:fill="auto"/>
        <w:ind w:left="4940"/>
      </w:pPr>
      <w:r w:rsidRPr="002C2CD2">
        <w:t xml:space="preserve"> </w:t>
      </w:r>
      <w:r w:rsidR="004377A2" w:rsidRPr="002C2CD2">
        <w:t>р</w:t>
      </w:r>
      <w:r w:rsidRPr="002C2CD2">
        <w:t>ешени</w:t>
      </w:r>
      <w:r w:rsidR="00926BD8">
        <w:t xml:space="preserve">ем </w:t>
      </w:r>
      <w:r w:rsidRPr="002C2CD2">
        <w:t xml:space="preserve"> Собрания депутатов муниципального района</w:t>
      </w:r>
    </w:p>
    <w:p w:rsidR="003539F3" w:rsidRPr="002C2CD2" w:rsidRDefault="005946FF">
      <w:pPr>
        <w:pStyle w:val="20"/>
        <w:shd w:val="clear" w:color="auto" w:fill="auto"/>
        <w:tabs>
          <w:tab w:val="left" w:leader="underscore" w:pos="7596"/>
        </w:tabs>
        <w:ind w:left="5460"/>
        <w:jc w:val="both"/>
      </w:pPr>
      <w:r>
        <w:t xml:space="preserve">                         </w:t>
      </w:r>
      <w:r w:rsidR="00D32756" w:rsidRPr="002C2CD2">
        <w:t>«</w:t>
      </w:r>
      <w:r w:rsidR="004377A2" w:rsidRPr="002C2CD2">
        <w:t>Дербентский ра</w:t>
      </w:r>
      <w:r>
        <w:t>й</w:t>
      </w:r>
      <w:r w:rsidR="00D32756" w:rsidRPr="002C2CD2">
        <w:t>он»</w:t>
      </w:r>
    </w:p>
    <w:p w:rsidR="003539F3" w:rsidRPr="002C2CD2" w:rsidRDefault="004377A2">
      <w:pPr>
        <w:pStyle w:val="20"/>
        <w:shd w:val="clear" w:color="auto" w:fill="auto"/>
        <w:tabs>
          <w:tab w:val="left" w:pos="5751"/>
          <w:tab w:val="left" w:pos="6706"/>
        </w:tabs>
        <w:spacing w:after="1351"/>
        <w:ind w:left="4940"/>
        <w:jc w:val="both"/>
      </w:pPr>
      <w:r w:rsidRPr="002C2CD2">
        <w:t xml:space="preserve"> </w:t>
      </w:r>
      <w:r w:rsidR="00AF6A79">
        <w:t xml:space="preserve">                 </w:t>
      </w:r>
      <w:r w:rsidR="000A4020">
        <w:t xml:space="preserve">         </w:t>
      </w:r>
      <w:r w:rsidRPr="002C2CD2">
        <w:t xml:space="preserve"> </w:t>
      </w:r>
      <w:r w:rsidR="00D32756" w:rsidRPr="002C2CD2">
        <w:t>от</w:t>
      </w:r>
      <w:r w:rsidR="000A4020">
        <w:t xml:space="preserve"> </w:t>
      </w:r>
      <w:r w:rsidR="00AF6A79">
        <w:t>24</w:t>
      </w:r>
      <w:r w:rsidR="000A4020">
        <w:t xml:space="preserve"> </w:t>
      </w:r>
      <w:r w:rsidR="00AF6A79">
        <w:t xml:space="preserve"> марта 2022г. </w:t>
      </w:r>
      <w:bookmarkStart w:id="0" w:name="_GoBack"/>
      <w:bookmarkEnd w:id="0"/>
      <w:r w:rsidR="005946FF">
        <w:t xml:space="preserve"> </w:t>
      </w:r>
      <w:r w:rsidR="00D32756" w:rsidRPr="002C2CD2">
        <w:t>№</w:t>
      </w:r>
      <w:r w:rsidR="000A4020">
        <w:t>5/6</w:t>
      </w:r>
    </w:p>
    <w:p w:rsidR="003539F3" w:rsidRPr="002C2CD2" w:rsidRDefault="00D32756" w:rsidP="004377A2">
      <w:pPr>
        <w:pStyle w:val="10"/>
        <w:keepNext/>
        <w:keepLines/>
        <w:shd w:val="clear" w:color="auto" w:fill="auto"/>
        <w:spacing w:before="0" w:after="0" w:line="240" w:lineRule="exact"/>
      </w:pPr>
      <w:bookmarkStart w:id="1" w:name="bookmark0"/>
      <w:r w:rsidRPr="002C2CD2">
        <w:t>ПРАВИЛА</w:t>
      </w:r>
      <w:bookmarkEnd w:id="1"/>
    </w:p>
    <w:p w:rsidR="003539F3" w:rsidRPr="002C2CD2" w:rsidRDefault="00D32756" w:rsidP="004377A2">
      <w:pPr>
        <w:pStyle w:val="30"/>
        <w:shd w:val="clear" w:color="auto" w:fill="auto"/>
        <w:spacing w:before="0" w:after="0"/>
      </w:pPr>
      <w:r w:rsidRPr="002C2CD2">
        <w:t>содержания сельскохозяйственных (продуктивных) животных в личных</w:t>
      </w:r>
      <w:r w:rsidRPr="002C2CD2">
        <w:br/>
        <w:t>подсобных хозяйствах, крестьянских (фермерских) хозяйствах, у</w:t>
      </w:r>
      <w:r w:rsidRPr="002C2CD2">
        <w:br/>
        <w:t>индивидуальных предпринимателей на территории</w:t>
      </w:r>
    </w:p>
    <w:p w:rsidR="004377A2" w:rsidRPr="002C2CD2" w:rsidRDefault="004377A2" w:rsidP="004377A2">
      <w:pPr>
        <w:pStyle w:val="30"/>
        <w:shd w:val="clear" w:color="auto" w:fill="auto"/>
        <w:spacing w:before="0" w:after="0"/>
      </w:pPr>
      <w:r w:rsidRPr="002C2CD2">
        <w:t>муниципального образования «Дербентский район»</w:t>
      </w:r>
    </w:p>
    <w:p w:rsidR="004377A2" w:rsidRPr="002C2CD2" w:rsidRDefault="004377A2" w:rsidP="004377A2">
      <w:pPr>
        <w:pStyle w:val="30"/>
        <w:shd w:val="clear" w:color="auto" w:fill="auto"/>
        <w:spacing w:before="0" w:after="0"/>
      </w:pPr>
    </w:p>
    <w:p w:rsidR="003539F3" w:rsidRPr="002C2CD2" w:rsidRDefault="00D32756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94"/>
          <w:tab w:val="left" w:pos="709"/>
        </w:tabs>
        <w:spacing w:before="0" w:after="0" w:line="240" w:lineRule="exact"/>
        <w:jc w:val="both"/>
      </w:pPr>
      <w:bookmarkStart w:id="2" w:name="bookmark1"/>
      <w:r w:rsidRPr="002C2CD2">
        <w:t>Общие положения</w:t>
      </w:r>
      <w:bookmarkEnd w:id="2"/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1522"/>
        </w:tabs>
        <w:ind w:firstLine="1080"/>
        <w:jc w:val="both"/>
      </w:pPr>
      <w:r w:rsidRPr="002C2CD2">
        <w:t>Настоящие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Республики Дагестан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и республиканскими нормативными правовыми актами.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1508"/>
        </w:tabs>
        <w:spacing w:line="274" w:lineRule="exact"/>
        <w:ind w:firstLine="1080"/>
        <w:jc w:val="both"/>
      </w:pPr>
      <w:r w:rsidRPr="002C2CD2">
        <w:t>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индивидуальных предпринимателей, содержащих сельскохозяйственных (продуктивных) животных на территории</w:t>
      </w:r>
      <w:r w:rsidR="004377A2" w:rsidRPr="002C2CD2">
        <w:t xml:space="preserve"> муниципального образования «Дербентский район», кото</w:t>
      </w:r>
      <w:r w:rsidRPr="002C2CD2">
        <w:t>рым животные принадлежат на праве</w:t>
      </w:r>
      <w:r w:rsidR="004377A2" w:rsidRPr="002C2CD2">
        <w:t> </w:t>
      </w:r>
      <w:r w:rsidRPr="002C2CD2">
        <w:t>собственности или ином вещном праве (далее - Владельцы).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709"/>
        </w:tabs>
        <w:spacing w:line="274" w:lineRule="exact"/>
        <w:ind w:firstLine="500"/>
        <w:jc w:val="both"/>
      </w:pPr>
      <w:r w:rsidRPr="002C2CD2"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3539F3" w:rsidRDefault="00D32756" w:rsidP="002C2CD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2C2CD2">
        <w:rPr>
          <w:rFonts w:ascii="Times New Roman" w:hAnsi="Times New Roman" w:cs="Times New Roman"/>
        </w:rPr>
        <w:t>Настоящие Правила устанавливают права и о</w:t>
      </w:r>
      <w:r w:rsidR="002C2CD2" w:rsidRPr="002C2CD2">
        <w:rPr>
          <w:rFonts w:ascii="Times New Roman" w:hAnsi="Times New Roman" w:cs="Times New Roman"/>
        </w:rPr>
        <w:t xml:space="preserve">бязанности Владельцев, основные </w:t>
      </w:r>
      <w:r w:rsidRPr="002C2CD2">
        <w:rPr>
          <w:rFonts w:ascii="Times New Roman" w:hAnsi="Times New Roman" w:cs="Times New Roman"/>
        </w:rPr>
        <w:t>требов</w:t>
      </w:r>
      <w:r w:rsidR="002C2CD2" w:rsidRPr="002C2CD2">
        <w:rPr>
          <w:rFonts w:ascii="Times New Roman" w:hAnsi="Times New Roman" w:cs="Times New Roman"/>
        </w:rPr>
        <w:t xml:space="preserve">ания к комплексу </w:t>
      </w:r>
      <w:r w:rsidR="004377A2" w:rsidRPr="002C2CD2">
        <w:rPr>
          <w:rFonts w:ascii="Times New Roman" w:hAnsi="Times New Roman" w:cs="Times New Roman"/>
        </w:rPr>
        <w:t>организационно </w:t>
      </w:r>
      <w:r w:rsidRPr="002C2CD2">
        <w:rPr>
          <w:rFonts w:ascii="Times New Roman" w:hAnsi="Times New Roman" w:cs="Times New Roman"/>
        </w:rPr>
        <w:t>хозяйственных,</w:t>
      </w:r>
      <w:r w:rsidR="004377A2" w:rsidRPr="002C2CD2">
        <w:rPr>
          <w:rFonts w:ascii="Times New Roman" w:hAnsi="Times New Roman" w:cs="Times New Roman"/>
        </w:rPr>
        <w:t> зоотехнических,</w:t>
      </w:r>
      <w:r w:rsidR="002C2CD2" w:rsidRPr="002C2CD2">
        <w:rPr>
          <w:rFonts w:ascii="Times New Roman" w:hAnsi="Times New Roman" w:cs="Times New Roman"/>
        </w:rPr>
        <w:t xml:space="preserve"> </w:t>
      </w:r>
      <w:r w:rsidRPr="002C2CD2">
        <w:rPr>
          <w:rFonts w:ascii="Times New Roman" w:hAnsi="Times New Roman" w:cs="Times New Roman"/>
        </w:rPr>
        <w:t>профилактических, противоэпизоотических, ветеринарно</w:t>
      </w:r>
      <w:r w:rsidR="002C2CD2" w:rsidRPr="002C2CD2">
        <w:rPr>
          <w:rFonts w:ascii="Times New Roman" w:hAnsi="Times New Roman" w:cs="Times New Roman"/>
        </w:rPr>
        <w:t>-</w:t>
      </w:r>
      <w:r w:rsidRPr="002C2CD2">
        <w:rPr>
          <w:rFonts w:ascii="Times New Roman" w:hAnsi="Times New Roman" w:cs="Times New Roman"/>
        </w:rPr>
        <w:softHyphen/>
        <w:t>санитарных мероприятий, соблюдение и выполнение которы</w:t>
      </w:r>
      <w:r w:rsidR="002C2CD2">
        <w:rPr>
          <w:rFonts w:ascii="Times New Roman" w:hAnsi="Times New Roman" w:cs="Times New Roman"/>
        </w:rPr>
        <w:t xml:space="preserve">х должно обеспечить </w:t>
      </w:r>
      <w:r w:rsidR="002C2CD2" w:rsidRPr="002C2CD2">
        <w:rPr>
          <w:rFonts w:ascii="Times New Roman" w:hAnsi="Times New Roman" w:cs="Times New Roman"/>
        </w:rPr>
        <w:t xml:space="preserve">полноценное </w:t>
      </w:r>
      <w:r w:rsidRPr="002C2CD2">
        <w:rPr>
          <w:rFonts w:ascii="Times New Roman" w:hAnsi="Times New Roman" w:cs="Times New Roman"/>
        </w:rPr>
        <w:t>содержание</w:t>
      </w:r>
      <w:r w:rsidR="002C2CD2" w:rsidRPr="002C2CD2">
        <w:rPr>
          <w:rFonts w:ascii="Times New Roman" w:hAnsi="Times New Roman" w:cs="Times New Roman"/>
        </w:rPr>
        <w:t xml:space="preserve"> </w:t>
      </w:r>
      <w:r w:rsidRPr="002C2CD2">
        <w:rPr>
          <w:rFonts w:ascii="Times New Roman" w:hAnsi="Times New Roman" w:cs="Times New Roman"/>
        </w:rPr>
        <w:t>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числе, общих для человека и животных.</w:t>
      </w:r>
    </w:p>
    <w:p w:rsidR="002C2CD2" w:rsidRDefault="002C2CD2" w:rsidP="002C2CD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C2CD2" w:rsidRPr="002C2CD2" w:rsidRDefault="002C2CD2" w:rsidP="002C2CD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3539F3" w:rsidRPr="002C2CD2" w:rsidRDefault="00D32756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  <w:tab w:val="left" w:pos="709"/>
        </w:tabs>
        <w:spacing w:before="0" w:after="271" w:line="240" w:lineRule="exact"/>
        <w:jc w:val="both"/>
      </w:pPr>
      <w:bookmarkStart w:id="3" w:name="bookmark2"/>
      <w:r w:rsidRPr="002C2CD2">
        <w:t>Основные понятия</w:t>
      </w:r>
      <w:bookmarkEnd w:id="3"/>
    </w:p>
    <w:p w:rsidR="003539F3" w:rsidRPr="002C2CD2" w:rsidRDefault="00D32756" w:rsidP="002C2CD2">
      <w:pPr>
        <w:pStyle w:val="20"/>
        <w:shd w:val="clear" w:color="auto" w:fill="auto"/>
        <w:tabs>
          <w:tab w:val="left" w:pos="709"/>
        </w:tabs>
        <w:jc w:val="both"/>
      </w:pPr>
      <w:r w:rsidRPr="002C2CD2">
        <w:t>В настоящих Правилах использованы следующие понятия: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54"/>
        </w:tabs>
        <w:ind w:firstLine="360"/>
        <w:jc w:val="both"/>
      </w:pPr>
      <w:r w:rsidRPr="002C2CD2">
        <w:t xml:space="preserve">Сельскохозяйственные (продуктивные) животные (далее - животные)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свиньи лошади, верблюды, кролики, нутрии, пушные звери, куры, гуси, утки, перепела, индюки), для производства </w:t>
      </w:r>
      <w:r w:rsidRPr="002C2CD2">
        <w:lastRenderedPageBreak/>
        <w:t>традиционных продуктов питания и сырья животного происхождения.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90"/>
        </w:tabs>
        <w:ind w:firstLine="560"/>
        <w:jc w:val="both"/>
      </w:pPr>
      <w:r w:rsidRPr="002C2CD2">
        <w:t>Содержание и разведение животных - действия, совершаемые Владельцами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83"/>
        </w:tabs>
        <w:spacing w:after="271"/>
        <w:ind w:firstLine="360"/>
        <w:jc w:val="both"/>
      </w:pPr>
      <w:r w:rsidRPr="002C2CD2">
        <w:t>Условия содержания животных -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обслуживании; целесообразное формирование групп животных по численности, полу и возрасту.</w:t>
      </w:r>
    </w:p>
    <w:p w:rsidR="003539F3" w:rsidRPr="002C2CD2" w:rsidRDefault="00D32756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  <w:tab w:val="left" w:pos="709"/>
        </w:tabs>
        <w:spacing w:before="0" w:after="276" w:line="240" w:lineRule="exact"/>
        <w:jc w:val="both"/>
      </w:pPr>
      <w:bookmarkStart w:id="4" w:name="bookmark3"/>
      <w:r w:rsidRPr="002C2CD2">
        <w:t>Регистрация и учет животных</w:t>
      </w:r>
      <w:bookmarkEnd w:id="4"/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31"/>
        </w:tabs>
        <w:ind w:firstLine="460"/>
        <w:jc w:val="both"/>
      </w:pPr>
      <w:r w:rsidRPr="002C2CD2">
        <w:t>Животные, содержащиеся в хозяйствах Владельцев, подлежат учету в органах местного самоуправления (администрациях сельских поселений) путем внесения записи в похозяйственную книгу администрации городского или сельского поселения.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709"/>
        </w:tabs>
        <w:ind w:firstLine="460"/>
        <w:jc w:val="both"/>
      </w:pPr>
      <w:r w:rsidRPr="002C2CD2">
        <w:t>Записи в книгу производятся должностными лицами органов местного самоуправления (администраций сельских поселений)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7C0E5E" w:rsidRPr="002C2CD2" w:rsidRDefault="00D32756" w:rsidP="002C2CD2">
      <w:pPr>
        <w:pStyle w:val="20"/>
        <w:shd w:val="clear" w:color="auto" w:fill="auto"/>
        <w:tabs>
          <w:tab w:val="left" w:pos="709"/>
        </w:tabs>
        <w:spacing w:line="240" w:lineRule="auto"/>
        <w:ind w:firstLine="460"/>
        <w:jc w:val="both"/>
      </w:pPr>
      <w:r w:rsidRPr="002C2CD2">
        <w:t>В государственных учреждениях ветеринарии Республики Дагестан по месту нахождения животных производится регистрация лошадей, верблюдов, крупного и мелкого рогатого скота, свиней, согласно требованиям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jc w:val="both"/>
      </w:pPr>
      <w:r w:rsidRPr="002C2CD2">
        <w:t>ветеринарных правил, в течение двух месяцев с момента их рождения, и 30 дней с момента их приобретения или перемены места их нахождения.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580"/>
        <w:jc w:val="both"/>
      </w:pPr>
      <w:r w:rsidRPr="002C2CD2"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340"/>
        <w:jc w:val="both"/>
      </w:pPr>
      <w:r w:rsidRPr="002C2CD2">
        <w:t>Учет лошадей, верблюдов, крупного и мелкого рогатого скота, свиней в ветеринарных учреждениях осуществляется путем регистрации присвоенных животным инвентарных номеров (бирка).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92"/>
        </w:tabs>
        <w:ind w:firstLine="340"/>
        <w:jc w:val="both"/>
      </w:pPr>
      <w:r w:rsidRPr="002C2CD2">
        <w:t>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— номерной ремень или нумерация жидким азотом.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580"/>
        <w:jc w:val="both"/>
      </w:pPr>
      <w:r w:rsidRPr="002C2CD2"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440"/>
        <w:jc w:val="both"/>
      </w:pPr>
      <w:r w:rsidRPr="002C2CD2"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94"/>
        </w:tabs>
        <w:spacing w:after="271"/>
        <w:ind w:firstLine="440"/>
        <w:jc w:val="both"/>
      </w:pPr>
      <w:r w:rsidRPr="002C2CD2">
        <w:t>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</w:t>
      </w:r>
    </w:p>
    <w:p w:rsidR="007C0E5E" w:rsidRPr="002C2CD2" w:rsidRDefault="007C0E5E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3"/>
          <w:tab w:val="left" w:pos="709"/>
        </w:tabs>
        <w:spacing w:before="0" w:after="271" w:line="240" w:lineRule="exact"/>
        <w:jc w:val="both"/>
      </w:pPr>
      <w:bookmarkStart w:id="5" w:name="bookmark4"/>
      <w:r w:rsidRPr="002C2CD2">
        <w:t>Порядок и условия содержания животных</w:t>
      </w:r>
      <w:bookmarkEnd w:id="5"/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98"/>
        </w:tabs>
        <w:ind w:firstLine="340"/>
        <w:jc w:val="both"/>
      </w:pPr>
      <w:r w:rsidRPr="002C2CD2">
        <w:t xml:space="preserve">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</w:t>
      </w:r>
      <w:r w:rsidRPr="002C2CD2">
        <w:lastRenderedPageBreak/>
        <w:t>физического, санитарного и психологического воздействия на человека со стороны животных.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08"/>
        </w:tabs>
        <w:ind w:firstLine="440"/>
        <w:jc w:val="both"/>
      </w:pPr>
      <w:r w:rsidRPr="002C2CD2">
        <w:t>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18"/>
        </w:tabs>
        <w:ind w:firstLine="440"/>
        <w:jc w:val="both"/>
      </w:pPr>
      <w:r w:rsidRPr="002C2CD2">
        <w:t>Владельцы свинопоголовья обязаны обеспечить его безвыгульное содержание в закрытом для доступа диких птиц помещении или под навесами, исключающее контакт с другими животными и доступ посторонних лиц.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93"/>
        </w:tabs>
        <w:ind w:firstLine="340"/>
        <w:jc w:val="both"/>
      </w:pPr>
      <w:r w:rsidRPr="002C2CD2">
        <w:t>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94"/>
        </w:tabs>
        <w:ind w:firstLine="580"/>
        <w:jc w:val="both"/>
      </w:pPr>
      <w:r w:rsidRPr="002C2CD2">
        <w:t>При строительстве хозяйственных построек для содержания и разведения животных необходимо руководствоваться республиканских нормативов градостроительного проектирования, утвержденных постановлением Правительства Республики Дагестан от 22 января 2010 года № 14 и Приказа МСХ РФ от 21 октября 2020 года № 622 «Об утверждении Ветеринарных правил содержания крупного рогатого скота в целях его воспроизводства, выращивания и реализации»:</w:t>
      </w:r>
    </w:p>
    <w:p w:rsidR="0036129D" w:rsidRPr="002C2CD2" w:rsidRDefault="0036129D" w:rsidP="004F2BB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2C2CD2">
        <w:rPr>
          <w:rFonts w:ascii="Times New Roman" w:hAnsi="Times New Roman" w:cs="Times New Roman"/>
        </w:rPr>
        <w:t xml:space="preserve">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при содержании КРС в Хозяйствах, приведенному в таблице </w:t>
      </w:r>
      <w:r w:rsidRPr="002C2CD2">
        <w:rPr>
          <w:rFonts w:ascii="Times New Roman" w:hAnsi="Times New Roman" w:cs="Times New Roman"/>
          <w:lang w:val="en-US" w:eastAsia="en-US" w:bidi="en-US"/>
        </w:rPr>
        <w:t>N</w:t>
      </w:r>
      <w:r w:rsidRPr="002C2CD2">
        <w:rPr>
          <w:rFonts w:ascii="Times New Roman" w:hAnsi="Times New Roman" w:cs="Times New Roman"/>
          <w:lang w:eastAsia="en-US" w:bidi="en-US"/>
        </w:rPr>
        <w:t xml:space="preserve"> </w:t>
      </w:r>
      <w:r w:rsidRPr="002C2CD2">
        <w:rPr>
          <w:rFonts w:ascii="Times New Roman" w:hAnsi="Times New Roman" w:cs="Times New Roman"/>
        </w:rPr>
        <w:t>1.</w:t>
      </w:r>
    </w:p>
    <w:p w:rsidR="0036129D" w:rsidRDefault="0036129D" w:rsidP="002C2CD2">
      <w:pPr>
        <w:pStyle w:val="a5"/>
        <w:shd w:val="clear" w:color="auto" w:fill="auto"/>
        <w:tabs>
          <w:tab w:val="left" w:pos="709"/>
        </w:tabs>
        <w:spacing w:line="240" w:lineRule="exact"/>
        <w:ind w:firstLine="709"/>
      </w:pPr>
      <w:r w:rsidRPr="002C2CD2">
        <w:t>Таблица № 1</w:t>
      </w:r>
    </w:p>
    <w:p w:rsidR="002C2CD2" w:rsidRPr="002C2CD2" w:rsidRDefault="002C2CD2" w:rsidP="002C2CD2">
      <w:pPr>
        <w:pStyle w:val="a5"/>
        <w:shd w:val="clear" w:color="auto" w:fill="auto"/>
        <w:tabs>
          <w:tab w:val="left" w:pos="709"/>
        </w:tabs>
        <w:spacing w:line="240" w:lineRule="exact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5165"/>
      </w:tblGrid>
      <w:tr w:rsidR="0036129D" w:rsidRPr="002C2CD2" w:rsidTr="008E4CE4">
        <w:trPr>
          <w:trHeight w:hRule="exact" w:val="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C2CD2">
              <w:rPr>
                <w:rFonts w:ascii="Times New Roman" w:hAnsi="Times New Roman" w:cs="Times New Roman"/>
                <w:b/>
              </w:rPr>
              <w:t>Минимальное расстояние (м)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C2CD2">
              <w:rPr>
                <w:rFonts w:ascii="Times New Roman" w:hAnsi="Times New Roman" w:cs="Times New Roman"/>
                <w:b/>
              </w:rPr>
              <w:t>Поголовье КРС от 18 месяцев, содержащееся в животноводческом помещении, не более (голов)</w:t>
            </w:r>
          </w:p>
        </w:tc>
      </w:tr>
      <w:tr w:rsidR="0036129D" w:rsidRPr="002C2CD2" w:rsidTr="008E4CE4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5</w:t>
            </w:r>
          </w:p>
        </w:tc>
      </w:tr>
      <w:tr w:rsidR="0036129D" w:rsidRPr="002C2CD2" w:rsidTr="008E4CE4">
        <w:trPr>
          <w:trHeight w:hRule="exact" w:val="2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8</w:t>
            </w:r>
          </w:p>
        </w:tc>
      </w:tr>
      <w:tr w:rsidR="0036129D" w:rsidRPr="002C2CD2" w:rsidTr="008E4CE4">
        <w:trPr>
          <w:trHeight w:hRule="exact" w:val="2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10</w:t>
            </w:r>
          </w:p>
        </w:tc>
      </w:tr>
      <w:tr w:rsidR="0036129D" w:rsidRPr="002C2CD2" w:rsidTr="008E4CE4">
        <w:trPr>
          <w:trHeight w:hRule="exact" w:val="3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15</w:t>
            </w:r>
          </w:p>
        </w:tc>
      </w:tr>
      <w:tr w:rsidR="0036129D" w:rsidRPr="002C2CD2" w:rsidTr="008E4CE4">
        <w:trPr>
          <w:trHeight w:hRule="exact" w:val="33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36129D" w:rsidRPr="002C2CD2" w:rsidRDefault="0036129D" w:rsidP="002C2CD2">
      <w:pPr>
        <w:tabs>
          <w:tab w:val="left" w:pos="709"/>
          <w:tab w:val="left" w:pos="3487"/>
          <w:tab w:val="left" w:pos="5978"/>
        </w:tabs>
        <w:spacing w:before="204"/>
        <w:ind w:firstLine="709"/>
        <w:jc w:val="both"/>
        <w:rPr>
          <w:rFonts w:ascii="Times New Roman" w:hAnsi="Times New Roman" w:cs="Times New Roman"/>
        </w:rPr>
      </w:pPr>
      <w:r w:rsidRPr="002C2CD2">
        <w:rPr>
          <w:rFonts w:ascii="Times New Roman" w:hAnsi="Times New Roman" w:cs="Times New Roman"/>
        </w:rPr>
        <w:t xml:space="preserve"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</w:t>
      </w:r>
      <w:r w:rsidR="002C2CD2">
        <w:rPr>
          <w:rFonts w:ascii="Times New Roman" w:hAnsi="Times New Roman" w:cs="Times New Roman"/>
        </w:rPr>
        <w:t xml:space="preserve">содержащихся </w:t>
      </w:r>
      <w:r w:rsidRPr="002C2CD2">
        <w:rPr>
          <w:rFonts w:ascii="Times New Roman" w:hAnsi="Times New Roman" w:cs="Times New Roman"/>
        </w:rPr>
        <w:t>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(фермерского) хозяйства.</w:t>
      </w:r>
    </w:p>
    <w:p w:rsidR="000D75B2" w:rsidRPr="002C2CD2" w:rsidRDefault="001A6E0E" w:rsidP="000D75B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93"/>
        </w:tabs>
        <w:spacing w:line="274" w:lineRule="exact"/>
        <w:ind w:firstLine="580"/>
        <w:jc w:val="both"/>
      </w:pPr>
      <w:r w:rsidRPr="002C2CD2">
        <w:t>В соответствии с Постановлением Главного государственного санитарного врача РФ от 25.09.2007 № 74 (в редакции от 09.09.2010)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составлять не менее указанной в таблице №2:</w:t>
      </w:r>
    </w:p>
    <w:p w:rsidR="0036129D" w:rsidRPr="002C2CD2" w:rsidRDefault="0036129D" w:rsidP="000D75B2">
      <w:pPr>
        <w:pStyle w:val="20"/>
        <w:shd w:val="clear" w:color="auto" w:fill="auto"/>
        <w:tabs>
          <w:tab w:val="left" w:pos="993"/>
          <w:tab w:val="left" w:pos="8194"/>
        </w:tabs>
        <w:spacing w:line="274" w:lineRule="exact"/>
        <w:jc w:val="both"/>
        <w:sectPr w:rsidR="0036129D" w:rsidRPr="002C2CD2" w:rsidSect="003E5797">
          <w:footerReference w:type="default" r:id="rId10"/>
          <w:pgSz w:w="11900" w:h="16840"/>
          <w:pgMar w:top="709" w:right="945" w:bottom="993" w:left="1701" w:header="0" w:footer="3" w:gutter="0"/>
          <w:cols w:space="720"/>
          <w:noEndnote/>
          <w:titlePg/>
          <w:docGrid w:linePitch="360"/>
        </w:sectPr>
      </w:pPr>
    </w:p>
    <w:p w:rsidR="0036129D" w:rsidRPr="002C2CD2" w:rsidRDefault="0036129D" w:rsidP="0036129D">
      <w:pPr>
        <w:pStyle w:val="a5"/>
        <w:shd w:val="clear" w:color="auto" w:fill="auto"/>
        <w:spacing w:line="240" w:lineRule="exact"/>
      </w:pPr>
      <w:r w:rsidRPr="002C2CD2">
        <w:lastRenderedPageBreak/>
        <w:t>Таблица №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1829"/>
        <w:gridCol w:w="1838"/>
        <w:gridCol w:w="1862"/>
        <w:gridCol w:w="1824"/>
        <w:gridCol w:w="1858"/>
        <w:gridCol w:w="1862"/>
      </w:tblGrid>
      <w:tr w:rsidR="0036129D" w:rsidRPr="002C2CD2" w:rsidTr="008E4CE4">
        <w:trPr>
          <w:trHeight w:hRule="exact" w:val="31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Нормативный разрыв, не менее, метров</w:t>
            </w:r>
          </w:p>
        </w:tc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Поголовье, голов</w:t>
            </w:r>
          </w:p>
        </w:tc>
      </w:tr>
      <w:tr w:rsidR="0036129D" w:rsidRPr="002C2CD2" w:rsidTr="008E4CE4">
        <w:trPr>
          <w:trHeight w:hRule="exact" w:val="86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свиньи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3" w:lineRule="exact"/>
              <w:jc w:val="center"/>
            </w:pPr>
            <w:r w:rsidRPr="002C2CD2">
              <w:rPr>
                <w:rStyle w:val="21"/>
              </w:rPr>
              <w:t>крупный рогатый скот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овцы, козы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лошади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птица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after="120" w:line="240" w:lineRule="exact"/>
              <w:jc w:val="center"/>
            </w:pPr>
            <w:r w:rsidRPr="002C2CD2">
              <w:rPr>
                <w:rStyle w:val="21"/>
              </w:rPr>
              <w:t>пушные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2C2CD2">
              <w:rPr>
                <w:rStyle w:val="21"/>
              </w:rPr>
              <w:t>звери</w:t>
            </w:r>
          </w:p>
        </w:tc>
      </w:tr>
      <w:tr w:rsidR="0036129D" w:rsidRPr="002C2CD2" w:rsidTr="008E4CE4">
        <w:trPr>
          <w:trHeight w:hRule="exact" w:val="174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1000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свиновод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ческие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комплексы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комплексы крупного рогатого скота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птицефабрики более 400 тыс. кур-несушек, и более 3 млн бройлеров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</w:tr>
      <w:tr w:rsidR="0036129D" w:rsidRPr="002C2CD2" w:rsidTr="008E4CE4">
        <w:trPr>
          <w:trHeight w:hRule="exact" w:val="174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500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3" w:lineRule="exact"/>
              <w:jc w:val="center"/>
            </w:pPr>
            <w:r w:rsidRPr="002C2CD2">
              <w:rPr>
                <w:rStyle w:val="21"/>
              </w:rPr>
              <w:t>фермы до 12 тыс. 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от 1,2 до 2 тыс. коров и до 6000 скотомест для молодняка.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от 100 до 400 тыс.кур- несушек, и от 1 до 3 млн. бройлеров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after="60" w:line="240" w:lineRule="exact"/>
              <w:jc w:val="left"/>
            </w:pPr>
            <w:r w:rsidRPr="002C2CD2">
              <w:rPr>
                <w:rStyle w:val="21"/>
              </w:rPr>
              <w:t>звероводческие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before="60" w:line="240" w:lineRule="exact"/>
              <w:jc w:val="center"/>
            </w:pPr>
            <w:r w:rsidRPr="002C2CD2">
              <w:rPr>
                <w:rStyle w:val="21"/>
              </w:rPr>
              <w:t>фермы</w:t>
            </w:r>
          </w:p>
        </w:tc>
      </w:tr>
      <w:tr w:rsidR="0036129D" w:rsidRPr="002C2CD2" w:rsidTr="008E4CE4">
        <w:trPr>
          <w:trHeight w:hRule="exact" w:val="14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300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менее 1,2 тыс. голов (всех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ind w:left="200"/>
              <w:jc w:val="left"/>
            </w:pPr>
            <w:r w:rsidRPr="002C2CD2">
              <w:rPr>
                <w:rStyle w:val="21"/>
              </w:rPr>
              <w:t>специализаци)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93" w:lineRule="exact"/>
              <w:jc w:val="center"/>
            </w:pPr>
            <w:r w:rsidRPr="002C2CD2">
              <w:rPr>
                <w:rStyle w:val="21"/>
              </w:rPr>
              <w:t>фермы от 5 до 30 тыс. голов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after="60" w:line="240" w:lineRule="exact"/>
              <w:jc w:val="left"/>
            </w:pPr>
            <w:r w:rsidRPr="002C2CD2">
              <w:rPr>
                <w:rStyle w:val="21"/>
              </w:rPr>
              <w:t>коневодческие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before="60" w:line="240" w:lineRule="exact"/>
              <w:jc w:val="center"/>
            </w:pPr>
            <w:r w:rsidRPr="002C2CD2">
              <w:rPr>
                <w:rStyle w:val="21"/>
              </w:rPr>
              <w:t>фермы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до 100 тыс. кур-несушек, и до 1 млн. бройлеров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</w:tr>
      <w:tr w:rsidR="0036129D" w:rsidRPr="002C2CD2" w:rsidTr="008E4CE4">
        <w:trPr>
          <w:trHeight w:hRule="exact" w:val="30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8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</w:tr>
      <w:tr w:rsidR="0036129D" w:rsidRPr="002C2CD2" w:rsidTr="008E4CE4">
        <w:trPr>
          <w:trHeight w:hRule="exact" w:val="3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</w:tr>
    </w:tbl>
    <w:p w:rsidR="0036129D" w:rsidRPr="002C2CD2" w:rsidRDefault="0036129D" w:rsidP="0036129D">
      <w:pPr>
        <w:pStyle w:val="20"/>
        <w:shd w:val="clear" w:color="auto" w:fill="auto"/>
        <w:jc w:val="both"/>
      </w:pPr>
    </w:p>
    <w:p w:rsidR="0036129D" w:rsidRPr="002C2CD2" w:rsidRDefault="0036129D" w:rsidP="000D75B2">
      <w:pPr>
        <w:pStyle w:val="20"/>
        <w:shd w:val="clear" w:color="auto" w:fill="auto"/>
        <w:tabs>
          <w:tab w:val="left" w:pos="993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  <w:sectPr w:rsidR="000D75B2" w:rsidRPr="002C2CD2" w:rsidSect="0036129D">
          <w:pgSz w:w="16840" w:h="11900" w:orient="landscape"/>
          <w:pgMar w:top="1418" w:right="426" w:bottom="945" w:left="993" w:header="0" w:footer="3" w:gutter="0"/>
          <w:cols w:space="720"/>
          <w:noEndnote/>
          <w:docGrid w:linePitch="360"/>
        </w:sectPr>
      </w:pP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</w:tabs>
        <w:spacing w:line="269" w:lineRule="exact"/>
        <w:jc w:val="both"/>
      </w:pPr>
      <w:r w:rsidRPr="002C2CD2">
        <w:lastRenderedPageBreak/>
        <w:t>Не допускается содержание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715"/>
        </w:tabs>
        <w:spacing w:line="274" w:lineRule="exact"/>
        <w:jc w:val="both"/>
      </w:pPr>
      <w:r w:rsidRPr="002C2CD2">
        <w:t>Нахождение животных за пределами подворья без надзора запрещено.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934"/>
        </w:tabs>
        <w:spacing w:line="274" w:lineRule="exact"/>
        <w:jc w:val="both"/>
      </w:pPr>
      <w:r w:rsidRPr="002C2CD2">
        <w:t>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999"/>
        </w:tabs>
        <w:spacing w:line="274" w:lineRule="exact"/>
        <w:jc w:val="both"/>
      </w:pPr>
      <w:r w:rsidRPr="002C2CD2">
        <w:t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spacing w:line="274" w:lineRule="exact"/>
        <w:ind w:firstLine="320"/>
        <w:jc w:val="both"/>
      </w:pPr>
      <w:r w:rsidRPr="002C2CD2">
        <w:t>Навоз или компост подлежит утилизации методом внесения в почву.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spacing w:line="274" w:lineRule="exact"/>
        <w:ind w:firstLine="460"/>
        <w:jc w:val="both"/>
      </w:pPr>
      <w:r w:rsidRPr="002C2CD2">
        <w:t>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место,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Республике Дагестан.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spacing w:line="274" w:lineRule="exact"/>
        <w:ind w:firstLine="460"/>
        <w:jc w:val="both"/>
      </w:pPr>
      <w:r w:rsidRPr="002C2CD2">
        <w:t>Использование навоза,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851"/>
        </w:tabs>
        <w:spacing w:line="274" w:lineRule="exact"/>
        <w:jc w:val="both"/>
      </w:pPr>
      <w:r w:rsidRPr="002C2CD2">
        <w:t>Дезинфекция животноводческих объектов должна проводиться в соответствии с «Правилами проведения дезинфекции и дезинвазии объектов государственного ветеринарного надзора», утвержденными Министерством сельского хозяйства Российской Федерации от 15 июля 2002 года № 13-5- 2/0525, а в случае возникновения инфекционных и инвазионных заболеваний животных - в соответствии с ветеринарными правилами для этих заболеваний.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1018"/>
        </w:tabs>
        <w:spacing w:line="274" w:lineRule="exact"/>
        <w:jc w:val="both"/>
      </w:pPr>
      <w:r w:rsidRPr="002C2CD2">
        <w:t>Дезинсекция и дератизация мест содержания животных и птицы осуществляется их Владельцами в соответствии с санитарно-гигиеническими правилами и нормами.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1086"/>
        </w:tabs>
        <w:spacing w:line="274" w:lineRule="exact"/>
        <w:jc w:val="both"/>
      </w:pPr>
      <w:r w:rsidRPr="002C2CD2">
        <w:t>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Республики Дагестан.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934"/>
        </w:tabs>
        <w:spacing w:after="267" w:line="274" w:lineRule="exact"/>
        <w:jc w:val="both"/>
      </w:pPr>
      <w:r w:rsidRPr="002C2CD2">
        <w:t>Животные, завозимые в хозяйство или вывозимые из него (далее по тексту — перемещаемые животные), подлежат обязательной постановке на карантин под контролем государственной ветеринарной службы Республики Дагестан в соответствии с ветеринарными правилами.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животных.</w:t>
      </w:r>
    </w:p>
    <w:p w:rsidR="003539F3" w:rsidRPr="002C2CD2" w:rsidRDefault="00D32756" w:rsidP="002C2CD2">
      <w:pPr>
        <w:pStyle w:val="30"/>
        <w:numPr>
          <w:ilvl w:val="0"/>
          <w:numId w:val="3"/>
        </w:numPr>
        <w:shd w:val="clear" w:color="auto" w:fill="auto"/>
        <w:tabs>
          <w:tab w:val="left" w:pos="303"/>
          <w:tab w:val="left" w:pos="669"/>
        </w:tabs>
        <w:spacing w:before="0" w:after="0" w:line="240" w:lineRule="exact"/>
        <w:jc w:val="both"/>
      </w:pPr>
      <w:r w:rsidRPr="002C2CD2">
        <w:t>Убой животных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990"/>
        </w:tabs>
        <w:spacing w:line="274" w:lineRule="exact"/>
        <w:jc w:val="both"/>
      </w:pPr>
      <w:r w:rsidRPr="002C2CD2">
        <w:t>Убой крупных животных (лошадей, крупного и мелкого рогатого скота, свиней) должен производиться на специализированных убойных пунктах (цехах), на которых проводится ветсанэкспертиза продуктов убоя специалистами госветслужбы.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84"/>
        </w:tabs>
        <w:spacing w:after="267" w:line="274" w:lineRule="exact"/>
        <w:jc w:val="both"/>
      </w:pPr>
      <w:r w:rsidRPr="002C2CD2">
        <w:t>В случае заболевания, гибели или вынужденного убоя животного, Владелец обязан незамедлительно обратиться в государственное учреждение ветеринарии Республики Дагестан для определения направления и условий использования мяса и продуктов убоя, утилизации биологических отходов.</w:t>
      </w:r>
    </w:p>
    <w:p w:rsidR="003539F3" w:rsidRPr="002C2CD2" w:rsidRDefault="00D32756" w:rsidP="002C2CD2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03"/>
          <w:tab w:val="left" w:pos="669"/>
        </w:tabs>
        <w:spacing w:before="0" w:after="276" w:line="240" w:lineRule="exact"/>
        <w:jc w:val="both"/>
      </w:pPr>
      <w:bookmarkStart w:id="6" w:name="bookmark5"/>
      <w:r w:rsidRPr="002C2CD2">
        <w:lastRenderedPageBreak/>
        <w:t>Выпас животных</w:t>
      </w:r>
      <w:bookmarkEnd w:id="6"/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1153"/>
        </w:tabs>
        <w:jc w:val="both"/>
      </w:pPr>
      <w:r w:rsidRPr="002C2CD2">
        <w:t>Поголовье животных, за исключением свиней,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1102"/>
        </w:tabs>
        <w:jc w:val="both"/>
      </w:pPr>
      <w:r w:rsidRPr="002C2CD2">
        <w:t>Выпас животных организованными стадами разрешается на пастбищах.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98"/>
        </w:tabs>
        <w:jc w:val="both"/>
      </w:pPr>
      <w:r w:rsidRPr="002C2CD2">
        <w:t>Разрешается свободный выпас животных на огороженной территории владельца земельного участка.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55"/>
        </w:tabs>
        <w:jc w:val="both"/>
      </w:pPr>
      <w:r w:rsidRPr="002C2CD2">
        <w:t>Запрещается выпас животных в общественных местах (на клумбах, стадионах), в границах прибрежных защитных полос и полос отвода автомобильных и железных дорог (за исключением случаев, предусмотренных действующим законодательством), а также не допускается выпас КРС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на территориях в течение последних 7 лет которых располагались кролиководческие, звероводческие и птицеводческие хозяйства (фермы).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23"/>
        </w:tabs>
        <w:jc w:val="both"/>
      </w:pPr>
      <w:r w:rsidRPr="002C2CD2">
        <w:t>Органы местного самоуправления выделяют земельные участки (при наличии земель сельскохозяйственного назначения) для организованного выпаса домашних животных;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35"/>
        </w:tabs>
        <w:jc w:val="both"/>
      </w:pPr>
      <w:r w:rsidRPr="002C2CD2">
        <w:t>Запрещается выпас животных без присмотра.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59"/>
        </w:tabs>
        <w:jc w:val="both"/>
      </w:pPr>
      <w:r w:rsidRPr="002C2CD2">
        <w:t>Прогон животных до мест выпаса осуществляется владельцами или доверенными лицами (пастухами) по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55"/>
        </w:tabs>
        <w:jc w:val="both"/>
      </w:pPr>
      <w:r w:rsidRPr="002C2CD2">
        <w:t>Органы местного самоуправления: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9"/>
        </w:tabs>
        <w:jc w:val="both"/>
      </w:pPr>
      <w:r w:rsidRPr="002C2CD2">
        <w:t>Оказывают содействие в организации и проведении противоэпизоотических мероприятий;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0"/>
        </w:tabs>
        <w:jc w:val="both"/>
      </w:pPr>
      <w:r w:rsidRPr="002C2CD2">
        <w:t>Организуют отлов и временное содержание сельскохозяйственных (продуктивных) животных и животных без владельцев за счет бюджета сельских поселений с последующим возмещением расходов на содержание животного владельцем;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4"/>
        </w:tabs>
        <w:jc w:val="both"/>
      </w:pPr>
      <w:r w:rsidRPr="002C2CD2">
        <w:t>Определяют меры поддержки граждан, ведущих личное подсобное хозяйство, в порядке, предусмотренном законодательством Российской Федерации;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4"/>
        </w:tabs>
        <w:jc w:val="both"/>
      </w:pPr>
      <w:r w:rsidRPr="002C2CD2">
        <w:t>Осуществляют иные полномочия в соответствии с законодательством РФ и РД.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4"/>
        </w:tabs>
        <w:jc w:val="both"/>
      </w:pPr>
      <w:r w:rsidRPr="002C2CD2">
        <w:t>Граждане, допустившие нарушение установленных органами местного самоуправления правил прогона и выпаса сельскохозяйственных животных, за исключением случаев совершения административных правонарушений, предусмотренных Кодексом Российской Федерации об административных правонарушениях, несут административную ответственность в соответствии с КоАП РД.</w:t>
      </w:r>
    </w:p>
    <w:p w:rsidR="002C2CD2" w:rsidRPr="002C2CD2" w:rsidRDefault="002C2CD2" w:rsidP="002C2CD2">
      <w:pPr>
        <w:pStyle w:val="20"/>
        <w:shd w:val="clear" w:color="auto" w:fill="auto"/>
        <w:tabs>
          <w:tab w:val="left" w:pos="669"/>
          <w:tab w:val="left" w:pos="874"/>
        </w:tabs>
        <w:jc w:val="both"/>
      </w:pPr>
    </w:p>
    <w:p w:rsidR="003539F3" w:rsidRPr="002C2CD2" w:rsidRDefault="00D32756" w:rsidP="002C2CD2">
      <w:pPr>
        <w:pStyle w:val="30"/>
        <w:numPr>
          <w:ilvl w:val="0"/>
          <w:numId w:val="8"/>
        </w:numPr>
        <w:shd w:val="clear" w:color="auto" w:fill="auto"/>
        <w:tabs>
          <w:tab w:val="left" w:pos="298"/>
          <w:tab w:val="left" w:pos="669"/>
        </w:tabs>
        <w:spacing w:before="0" w:after="262" w:line="240" w:lineRule="exact"/>
        <w:jc w:val="both"/>
      </w:pPr>
      <w:r w:rsidRPr="002C2CD2">
        <w:t>Права и обязанности Владельцев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0"/>
        </w:tabs>
        <w:jc w:val="both"/>
      </w:pPr>
      <w:r w:rsidRPr="002C2CD2">
        <w:t>Владельцы имеют право: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1191"/>
        </w:tabs>
        <w:jc w:val="both"/>
      </w:pPr>
      <w:r w:rsidRPr="002C2CD2">
        <w:t>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животных.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1143"/>
        </w:tabs>
        <w:jc w:val="both"/>
      </w:pPr>
      <w:r w:rsidRPr="002C2CD2">
        <w:t xml:space="preserve">На бесплатное ветеринарное обследование принадлежащих им животных </w:t>
      </w:r>
      <w:r w:rsidRPr="002C2CD2">
        <w:lastRenderedPageBreak/>
        <w:t>один раз в год силами специалистов государственной ветеринарной службы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942"/>
        </w:tabs>
        <w:jc w:val="both"/>
      </w:pPr>
      <w:r w:rsidRPr="002C2CD2">
        <w:t>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994"/>
        </w:tabs>
        <w:jc w:val="both"/>
      </w:pPr>
      <w:r w:rsidRPr="002C2CD2">
        <w:t>Застраховать животное на случай гибели или вынужденного убоя в связи с болезнью.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999"/>
        </w:tabs>
        <w:jc w:val="both"/>
      </w:pPr>
      <w:r w:rsidRPr="002C2CD2">
        <w:t>Производить выпас животных при условии соблюдения настоящих Правил.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0"/>
        </w:tabs>
        <w:jc w:val="both"/>
      </w:pPr>
      <w:r w:rsidRPr="002C2CD2">
        <w:t>Владельцы обязаны: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ind w:firstLine="380"/>
        <w:jc w:val="both"/>
      </w:pPr>
      <w:r w:rsidRPr="002C2CD2">
        <w:t>7.2.1. При наличии или приобретении животных производить их учет в администрации поселения.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ind w:firstLine="640"/>
        <w:jc w:val="both"/>
      </w:pPr>
      <w:r w:rsidRPr="002C2CD2">
        <w:t>7.2.2. При наличии или приобретении крупных животных (лошадей, верблюдов, крупного и мелкого рогатого скота, свиней) производить их регистрацию в ветеринарном учреждении Республики Дагестан, а при отсутствии идентификационного номера у животного осуществить его идентификацию и следить за сохранностью указанного номера.</w:t>
      </w:r>
      <w:r w:rsidR="008E3086" w:rsidRPr="002C2CD2">
        <w:t xml:space="preserve"> </w:t>
      </w:r>
      <w:r w:rsidRPr="002C2CD2">
        <w:t>Владельцы животных, подлежащих регистрации и нумерации (идентификации), но не осуществившие данную работу на текущий момент, должны зарегистрировать и идентифицировать их в течение трех месяцев, начиная со дня вступления в силу настоящих Правил.</w:t>
      </w:r>
    </w:p>
    <w:p w:rsidR="002C2CD2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53"/>
        </w:tabs>
        <w:spacing w:line="269" w:lineRule="exact"/>
        <w:ind w:firstLine="440"/>
        <w:jc w:val="both"/>
      </w:pPr>
      <w:r w:rsidRPr="002C2CD2">
        <w:t>Продажу, сдачу на убой, другие перемещения и перегруппировки животных проводить по согласованию с государственными ветеринарными учреждениями Республики Дагестан.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53"/>
        </w:tabs>
        <w:spacing w:line="269" w:lineRule="exact"/>
        <w:ind w:firstLine="440"/>
        <w:jc w:val="both"/>
      </w:pPr>
      <w:r w:rsidRPr="002C2CD2">
        <w:t>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686"/>
        </w:tabs>
        <w:ind w:firstLine="1060"/>
        <w:jc w:val="both"/>
      </w:pPr>
      <w:r w:rsidRPr="002C2CD2"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03"/>
        </w:tabs>
        <w:ind w:firstLine="440"/>
        <w:jc w:val="both"/>
      </w:pPr>
      <w:r w:rsidRPr="002C2CD2">
        <w:t>Гуманно обращаться с животными.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321"/>
        </w:tabs>
        <w:ind w:firstLine="660"/>
        <w:jc w:val="both"/>
      </w:pPr>
      <w:r w:rsidRPr="002C2CD2">
        <w:t>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306"/>
        </w:tabs>
        <w:ind w:firstLine="660"/>
        <w:jc w:val="both"/>
      </w:pPr>
      <w:r w:rsidRPr="002C2CD2">
        <w:t>Представлять специалистам в области ветеринарии по их требованию животных для осмотра и ветеринарных обработок,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042"/>
        </w:tabs>
        <w:ind w:firstLine="440"/>
        <w:jc w:val="both"/>
      </w:pPr>
      <w:r w:rsidRPr="002C2CD2">
        <w:t>До прибытия специалистов в области ветеринарии принять меры по изоляции животных, подозреваемых в заболевании.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24"/>
        </w:tabs>
        <w:ind w:firstLine="440"/>
        <w:jc w:val="both"/>
      </w:pPr>
      <w:r w:rsidRPr="002C2CD2">
        <w:t>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261"/>
        </w:tabs>
        <w:ind w:firstLine="440"/>
        <w:jc w:val="both"/>
      </w:pPr>
      <w:r w:rsidRPr="002C2CD2">
        <w:t>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364"/>
          <w:tab w:val="left" w:pos="1364"/>
        </w:tabs>
        <w:ind w:firstLine="660"/>
        <w:jc w:val="both"/>
      </w:pPr>
      <w:r w:rsidRPr="002C2CD2">
        <w:t>Осуществлять торговлю животными в специально отведенных местах:</w:t>
      </w:r>
      <w:r w:rsidRPr="002C2CD2">
        <w:tab/>
        <w:t>на специализированных площадях рынков при наличии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jc w:val="both"/>
      </w:pPr>
      <w:r w:rsidRPr="002C2CD2">
        <w:t xml:space="preserve">соответствующих ветеринарных сопроводительных документов согласно Приказа Министерства сельского хозяйства РФ от 27 декабря 2016 г. № 589 “Об утверждении Ветеринарных правил организации работы по оформлению </w:t>
      </w:r>
      <w:r w:rsidRPr="002C2CD2">
        <w:lastRenderedPageBreak/>
        <w:t>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носителях”.</w:t>
      </w: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>
      <w:pPr>
        <w:pStyle w:val="20"/>
        <w:shd w:val="clear" w:color="auto" w:fill="auto"/>
        <w:jc w:val="both"/>
      </w:pPr>
    </w:p>
    <w:sectPr w:rsidR="004377A2" w:rsidRPr="002C2CD2" w:rsidSect="002C2CD2">
      <w:pgSz w:w="11900" w:h="16840"/>
      <w:pgMar w:top="851" w:right="1062" w:bottom="1325" w:left="24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7C" w:rsidRDefault="003A157C">
      <w:r>
        <w:separator/>
      </w:r>
    </w:p>
  </w:endnote>
  <w:endnote w:type="continuationSeparator" w:id="1">
    <w:p w:rsidR="003A157C" w:rsidRDefault="003A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68751"/>
      <w:docPartObj>
        <w:docPartGallery w:val="Page Numbers (Bottom of Page)"/>
        <w:docPartUnique/>
      </w:docPartObj>
    </w:sdtPr>
    <w:sdtContent>
      <w:p w:rsidR="003E5797" w:rsidRDefault="003E5797">
        <w:pPr>
          <w:pStyle w:val="aa"/>
          <w:jc w:val="center"/>
        </w:pPr>
        <w:fldSimple w:instr=" PAGE   \* MERGEFORMAT ">
          <w:r w:rsidR="00775B05">
            <w:rPr>
              <w:noProof/>
            </w:rPr>
            <w:t>3</w:t>
          </w:r>
        </w:fldSimple>
      </w:p>
    </w:sdtContent>
  </w:sdt>
  <w:p w:rsidR="00205CD9" w:rsidRDefault="00205C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7C" w:rsidRDefault="003A157C"/>
  </w:footnote>
  <w:footnote w:type="continuationSeparator" w:id="1">
    <w:p w:rsidR="003A157C" w:rsidRDefault="003A15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CA4"/>
    <w:multiLevelType w:val="multilevel"/>
    <w:tmpl w:val="BC1AE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E2F9B"/>
    <w:multiLevelType w:val="hybridMultilevel"/>
    <w:tmpl w:val="FD983468"/>
    <w:lvl w:ilvl="0" w:tplc="26B4467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12C1"/>
    <w:multiLevelType w:val="multilevel"/>
    <w:tmpl w:val="CDFA7728"/>
    <w:lvl w:ilvl="0">
      <w:start w:val="2"/>
      <w:numFmt w:val="none"/>
      <w:lvlText w:val="7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7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1D95282"/>
    <w:multiLevelType w:val="multilevel"/>
    <w:tmpl w:val="16643FE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.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52D77DE"/>
    <w:multiLevelType w:val="multilevel"/>
    <w:tmpl w:val="BA3C2E68"/>
    <w:lvl w:ilvl="0">
      <w:start w:val="3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15E94"/>
    <w:multiLevelType w:val="hybridMultilevel"/>
    <w:tmpl w:val="19400BF8"/>
    <w:lvl w:ilvl="0" w:tplc="CBC8473E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30B2"/>
    <w:multiLevelType w:val="multilevel"/>
    <w:tmpl w:val="BF9A1002"/>
    <w:lvl w:ilvl="0">
      <w:start w:val="1"/>
      <w:numFmt w:val="none"/>
      <w:lvlText w:val="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4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2516220"/>
    <w:multiLevelType w:val="multilevel"/>
    <w:tmpl w:val="29BC8F8A"/>
    <w:lvl w:ilvl="0">
      <w:start w:val="4"/>
      <w:numFmt w:val="decimal"/>
      <w:lvlText w:val="%1.6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.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539F3"/>
    <w:rsid w:val="000A4020"/>
    <w:rsid w:val="000C4A10"/>
    <w:rsid w:val="000D75B2"/>
    <w:rsid w:val="00156EE9"/>
    <w:rsid w:val="001A6E0E"/>
    <w:rsid w:val="0020098B"/>
    <w:rsid w:val="00205CD9"/>
    <w:rsid w:val="00220CEA"/>
    <w:rsid w:val="002475D2"/>
    <w:rsid w:val="002C2CD2"/>
    <w:rsid w:val="002F3B84"/>
    <w:rsid w:val="00316E07"/>
    <w:rsid w:val="003539F3"/>
    <w:rsid w:val="0036129D"/>
    <w:rsid w:val="003A157C"/>
    <w:rsid w:val="003C1616"/>
    <w:rsid w:val="003D2F48"/>
    <w:rsid w:val="003E5797"/>
    <w:rsid w:val="00400F2F"/>
    <w:rsid w:val="004377A2"/>
    <w:rsid w:val="004F2BB6"/>
    <w:rsid w:val="00500B10"/>
    <w:rsid w:val="005946FF"/>
    <w:rsid w:val="00690CC3"/>
    <w:rsid w:val="00775B05"/>
    <w:rsid w:val="007C0E5E"/>
    <w:rsid w:val="008E3086"/>
    <w:rsid w:val="009063FC"/>
    <w:rsid w:val="00926976"/>
    <w:rsid w:val="00926BD8"/>
    <w:rsid w:val="009A7B5F"/>
    <w:rsid w:val="00AF6A79"/>
    <w:rsid w:val="00B0631C"/>
    <w:rsid w:val="00BA3271"/>
    <w:rsid w:val="00C17A62"/>
    <w:rsid w:val="00CC7267"/>
    <w:rsid w:val="00D32756"/>
    <w:rsid w:val="00D45AAD"/>
    <w:rsid w:val="00D54DBD"/>
    <w:rsid w:val="00DE7E48"/>
    <w:rsid w:val="00F54B51"/>
    <w:rsid w:val="00FE0DC9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C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C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9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9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69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Основной текст (2)"/>
    <w:basedOn w:val="a"/>
    <w:link w:val="2"/>
    <w:rsid w:val="00690CC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90CC3"/>
    <w:pPr>
      <w:shd w:val="clear" w:color="auto" w:fill="FFFFFF"/>
      <w:spacing w:before="1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90CC3"/>
    <w:pPr>
      <w:shd w:val="clear" w:color="auto" w:fill="FFFFFF"/>
      <w:spacing w:before="240" w:after="9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690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690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2">
    <w:name w:val="Абзац списка1"/>
    <w:basedOn w:val="a"/>
    <w:uiPriority w:val="99"/>
    <w:rsid w:val="00BA3271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styleId="31">
    <w:name w:val="Body Text 3"/>
    <w:basedOn w:val="a"/>
    <w:link w:val="32"/>
    <w:uiPriority w:val="99"/>
    <w:unhideWhenUsed/>
    <w:rsid w:val="00BA3271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uiPriority w:val="99"/>
    <w:rsid w:val="00BA3271"/>
    <w:rPr>
      <w:rFonts w:asciiTheme="minorHAnsi" w:eastAsiaTheme="minorEastAsia" w:hAnsiTheme="minorHAnsi" w:cstheme="minorBidi"/>
      <w:sz w:val="16"/>
      <w:szCs w:val="16"/>
      <w:lang w:bidi="ar-SA"/>
    </w:rPr>
  </w:style>
  <w:style w:type="paragraph" w:styleId="a6">
    <w:name w:val="Body Text"/>
    <w:basedOn w:val="a"/>
    <w:link w:val="a7"/>
    <w:uiPriority w:val="99"/>
    <w:unhideWhenUsed/>
    <w:rsid w:val="00BA32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A3271"/>
    <w:rPr>
      <w:color w:val="000000"/>
    </w:rPr>
  </w:style>
  <w:style w:type="paragraph" w:styleId="a8">
    <w:name w:val="header"/>
    <w:basedOn w:val="a"/>
    <w:link w:val="a9"/>
    <w:uiPriority w:val="99"/>
    <w:unhideWhenUsed/>
    <w:rsid w:val="007C0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0E5E"/>
    <w:rPr>
      <w:color w:val="000000"/>
    </w:rPr>
  </w:style>
  <w:style w:type="paragraph" w:styleId="aa">
    <w:name w:val="footer"/>
    <w:basedOn w:val="a"/>
    <w:link w:val="ab"/>
    <w:uiPriority w:val="99"/>
    <w:unhideWhenUsed/>
    <w:rsid w:val="007C0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0E5E"/>
    <w:rPr>
      <w:color w:val="000000"/>
    </w:rPr>
  </w:style>
  <w:style w:type="paragraph" w:styleId="ac">
    <w:name w:val="List Paragraph"/>
    <w:basedOn w:val="a"/>
    <w:uiPriority w:val="34"/>
    <w:qFormat/>
    <w:rsid w:val="007C0E5E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5946FF"/>
  </w:style>
  <w:style w:type="paragraph" w:styleId="ae">
    <w:name w:val="No Spacing"/>
    <w:uiPriority w:val="1"/>
    <w:qFormat/>
    <w:rsid w:val="00AF6A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65EE-769D-422D-B520-301D4548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16</cp:revision>
  <cp:lastPrinted>2022-03-28T08:00:00Z</cp:lastPrinted>
  <dcterms:created xsi:type="dcterms:W3CDTF">2021-12-15T12:53:00Z</dcterms:created>
  <dcterms:modified xsi:type="dcterms:W3CDTF">2022-03-28T11:39:00Z</dcterms:modified>
</cp:coreProperties>
</file>