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A41" w:rsidRPr="006C7A41" w:rsidRDefault="006C7A41" w:rsidP="006C7A4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6C7A41">
        <w:rPr>
          <w:rFonts w:ascii="Times New Roman" w:hAnsi="Times New Roman"/>
          <w:b/>
          <w:sz w:val="26"/>
          <w:szCs w:val="26"/>
        </w:rPr>
        <w:t xml:space="preserve">    В каких случаях прокурор вправе обратиться в суд общей юрисдикции в интересах гражданина</w:t>
      </w:r>
    </w:p>
    <w:p w:rsidR="006C7A41" w:rsidRPr="006C7A41" w:rsidRDefault="006C7A41" w:rsidP="006C7A4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C7A41" w:rsidRPr="006C7A41" w:rsidRDefault="006C7A41" w:rsidP="006C7A4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7A41">
        <w:rPr>
          <w:rFonts w:ascii="Times New Roman" w:hAnsi="Times New Roman"/>
          <w:sz w:val="26"/>
          <w:szCs w:val="26"/>
        </w:rPr>
        <w:t>В части 4 статьи 27 Закона Российской Федерации от 17.01.1992 №2202-1 «О прокуратуре Российской Федерации» указано, что в случае нарушения прав и свобод человека и гражданина, защищаемых в порядке гражданского и административного судопроизводства, когда пострадавший по состоянию здоровья, возрасту или иным причинам не может лично отстаивать в суде или арбитражном суде свои права и свободы или когда нарушены права и свободы значительного числа граждан либо в силу иных обстоятельств нарушение приобрело особое общественное значение, прокурор предъявляет и поддерживает в суде или арбитражном суде иск в интересах пострадавших.</w:t>
      </w:r>
    </w:p>
    <w:p w:rsidR="006C7A41" w:rsidRPr="006C7A41" w:rsidRDefault="006C7A41" w:rsidP="006C7A41">
      <w:pPr>
        <w:pStyle w:val="a3"/>
        <w:rPr>
          <w:sz w:val="26"/>
          <w:szCs w:val="26"/>
        </w:rPr>
      </w:pPr>
      <w:r w:rsidRPr="006C7A41">
        <w:rPr>
          <w:sz w:val="26"/>
          <w:szCs w:val="26"/>
        </w:rPr>
        <w:t xml:space="preserve">С </w:t>
      </w:r>
      <w:proofErr w:type="spellStart"/>
      <w:r w:rsidRPr="006C7A41">
        <w:rPr>
          <w:sz w:val="26"/>
          <w:szCs w:val="26"/>
        </w:rPr>
        <w:t>учетом</w:t>
      </w:r>
      <w:proofErr w:type="spellEnd"/>
      <w:r w:rsidRPr="006C7A41">
        <w:rPr>
          <w:sz w:val="26"/>
          <w:szCs w:val="26"/>
        </w:rPr>
        <w:t xml:space="preserve"> названной нормы Гражданским процессуальным кодексом Российской Федерации (далее – ГПК РФ) и Кодексом административного судопроизводства Российской Федерации (далее – КАС РФ) предусмотрены полномочия прокурора по защите прав и законных интересов граждан в судебном порядке.</w:t>
      </w:r>
    </w:p>
    <w:p w:rsidR="006C7A41" w:rsidRPr="006C7A41" w:rsidRDefault="006C7A41" w:rsidP="006C7A4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7A41">
        <w:rPr>
          <w:rFonts w:ascii="Times New Roman" w:hAnsi="Times New Roman"/>
          <w:sz w:val="26"/>
          <w:szCs w:val="26"/>
        </w:rPr>
        <w:t xml:space="preserve">В силу части 1 статьи 45 ГПК РФ прокурор вправе обратиться в суд с заявлением в защиту прав, свобод и законных интересов граждан. Заявление в защиту прав, свобод и законных интересов гражданина может быть подано прокурором только в случае, если гражданин по состоянию здоровья, возрасту, недееспособности и другим уважительным причинам не может сам обратиться в суд. </w:t>
      </w:r>
    </w:p>
    <w:p w:rsidR="006C7A41" w:rsidRPr="006C7A41" w:rsidRDefault="006C7A41" w:rsidP="006C7A4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7A41">
        <w:rPr>
          <w:rFonts w:ascii="Times New Roman" w:hAnsi="Times New Roman"/>
          <w:sz w:val="26"/>
          <w:szCs w:val="26"/>
        </w:rPr>
        <w:t>Указанное ограничение не распространяется на заявление прокурора, основанием для которого является обращение к нему граждан о защите нарушенных или оспариваемых социальных прав, свобод и законных интересов в сфере трудовых (служебных) отношений и иных непосредственно связанных с ними отношений; защиты семьи, материнства, отцовства и детства; социальной защиты, включая социальное обеспечение; обеспечения права на жилище в государственном и муниципальном жилищных фондах; охраны здоровья, включая медицинскую помощь; обеспечения права на благоприятную окружающую среду; образования.</w:t>
      </w:r>
    </w:p>
    <w:p w:rsidR="006C7A41" w:rsidRPr="006C7A41" w:rsidRDefault="006C7A41" w:rsidP="006C7A4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7A41">
        <w:rPr>
          <w:rFonts w:ascii="Times New Roman" w:hAnsi="Times New Roman"/>
          <w:sz w:val="26"/>
          <w:szCs w:val="26"/>
        </w:rPr>
        <w:t>Частью 1 статьи 39 КАС РФ установлено, что административное исковое заявление в защиту прав, свобод и законных интересов гражданина, являющегося субъектом административных и иных публичных правоотношений, может быть подано прокурором только в случае, если гражданин по состоянию здоровья, возрасту, недееспособности и другим уважительным причинам не может сам обратиться в суд.</w:t>
      </w:r>
    </w:p>
    <w:p w:rsidR="006C7A41" w:rsidRPr="006C7A41" w:rsidRDefault="006C7A41" w:rsidP="006C7A4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7A41">
        <w:rPr>
          <w:rFonts w:ascii="Times New Roman" w:hAnsi="Times New Roman"/>
          <w:sz w:val="26"/>
          <w:szCs w:val="26"/>
        </w:rPr>
        <w:t xml:space="preserve">Таким образом, с </w:t>
      </w:r>
      <w:proofErr w:type="spellStart"/>
      <w:r w:rsidRPr="006C7A41">
        <w:rPr>
          <w:rFonts w:ascii="Times New Roman" w:hAnsi="Times New Roman"/>
          <w:sz w:val="26"/>
          <w:szCs w:val="26"/>
        </w:rPr>
        <w:t>учетом</w:t>
      </w:r>
      <w:proofErr w:type="spellEnd"/>
      <w:r w:rsidRPr="006C7A41">
        <w:rPr>
          <w:rFonts w:ascii="Times New Roman" w:hAnsi="Times New Roman"/>
          <w:sz w:val="26"/>
          <w:szCs w:val="26"/>
        </w:rPr>
        <w:t xml:space="preserve"> вида судопроизводства и характера правоотношений в каждом случае вопрос о возможности обращения прокурора в суд в интересах гражданина, в том числе при наличии уважительных причин, не позволяющих ему самостоятельно обратиться в суд, решается исходя из анализа конкретных обстоятельств, подтверждающих документов.</w:t>
      </w:r>
    </w:p>
    <w:p w:rsidR="006C7A41" w:rsidRPr="006C7A41" w:rsidRDefault="006C7A41" w:rsidP="006C7A4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7A41">
        <w:rPr>
          <w:rFonts w:ascii="Times New Roman" w:hAnsi="Times New Roman"/>
          <w:sz w:val="26"/>
          <w:szCs w:val="26"/>
        </w:rPr>
        <w:t>Для того, чтобы установить наличие оснований для обращения прокурора в интересах гражданина с иском в суд, необходимо обратиться в органы прокуратуры с заявлением по конкретному вопросу (по возможности с представлением подтверждающих документов либо их копий).</w:t>
      </w:r>
    </w:p>
    <w:p w:rsidR="006C7A41" w:rsidRPr="006C7A41" w:rsidRDefault="006C7A41" w:rsidP="006C7A41">
      <w:pPr>
        <w:rPr>
          <w:rFonts w:ascii="Times New Roman" w:hAnsi="Times New Roman"/>
          <w:color w:val="333333"/>
          <w:sz w:val="26"/>
          <w:szCs w:val="26"/>
        </w:rPr>
      </w:pPr>
    </w:p>
    <w:p w:rsidR="00471710" w:rsidRPr="009D3CEB" w:rsidRDefault="006C7A41">
      <w:pPr>
        <w:rPr>
          <w:rFonts w:ascii="Times New Roman" w:hAnsi="Times New Roman"/>
          <w:color w:val="333333"/>
          <w:sz w:val="26"/>
          <w:szCs w:val="26"/>
        </w:rPr>
      </w:pPr>
      <w:r w:rsidRPr="006C7A41">
        <w:rPr>
          <w:rFonts w:ascii="Times New Roman" w:hAnsi="Times New Roman"/>
          <w:color w:val="333333"/>
          <w:sz w:val="26"/>
          <w:szCs w:val="26"/>
        </w:rPr>
        <w:t>Статья подготовлена прокуратурой г. Дербента.</w:t>
      </w:r>
      <w:bookmarkStart w:id="0" w:name="_GoBack"/>
      <w:bookmarkEnd w:id="0"/>
    </w:p>
    <w:sectPr w:rsidR="00471710" w:rsidRPr="009D3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A41"/>
    <w:rsid w:val="00471710"/>
    <w:rsid w:val="006C7A41"/>
    <w:rsid w:val="009D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84894"/>
  <w15:chartTrackingRefBased/>
  <w15:docId w15:val="{36CD594B-CF8F-4527-8F10-5940406F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4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6C7A41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6C7A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Pressa</dc:creator>
  <cp:keywords/>
  <dc:description/>
  <cp:lastModifiedBy>Pressa</cp:lastModifiedBy>
  <cp:revision>3</cp:revision>
  <dcterms:created xsi:type="dcterms:W3CDTF">2021-09-07T12:01:00Z</dcterms:created>
  <dcterms:modified xsi:type="dcterms:W3CDTF">2021-09-07T12:08:00Z</dcterms:modified>
</cp:coreProperties>
</file>