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3D" w:rsidRDefault="00EF112A" w:rsidP="00386338">
      <w:pPr>
        <w:overflowPunct/>
        <w:autoSpaceDE/>
        <w:adjustRightInd/>
        <w:ind w:right="-143"/>
        <w:jc w:val="center"/>
        <w:rPr>
          <w:noProof/>
        </w:rPr>
      </w:pPr>
      <w:r>
        <w:rPr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751702310" r:id="rId9"/>
        </w:object>
      </w:r>
    </w:p>
    <w:p w:rsidR="00AA5F3D" w:rsidRPr="00AA5F3D" w:rsidRDefault="00AA5F3D" w:rsidP="00FF108A">
      <w:pPr>
        <w:overflowPunct/>
        <w:autoSpaceDE/>
        <w:adjustRightInd/>
        <w:ind w:right="-143"/>
        <w:rPr>
          <w:noProof/>
        </w:rPr>
      </w:pPr>
    </w:p>
    <w:p w:rsidR="00FF108A" w:rsidRPr="00292461" w:rsidRDefault="00FF108A" w:rsidP="00FF108A">
      <w:pPr>
        <w:overflowPunct/>
        <w:autoSpaceDE/>
        <w:adjustRightInd/>
        <w:ind w:left="-426" w:right="-143"/>
        <w:jc w:val="center"/>
        <w:rPr>
          <w:b/>
          <w:spacing w:val="4"/>
          <w:sz w:val="32"/>
          <w:szCs w:val="32"/>
        </w:rPr>
      </w:pPr>
      <w:r w:rsidRPr="00292461">
        <w:rPr>
          <w:b/>
          <w:spacing w:val="4"/>
          <w:sz w:val="32"/>
          <w:szCs w:val="32"/>
        </w:rPr>
        <w:t>РЕСПУБЛИКА ДАГЕСТАН</w:t>
      </w:r>
    </w:p>
    <w:p w:rsidR="00FF108A" w:rsidRPr="00292461" w:rsidRDefault="00FF108A" w:rsidP="00FF108A">
      <w:pPr>
        <w:keepNext/>
        <w:overflowPunct/>
        <w:autoSpaceDE/>
        <w:adjustRightInd/>
        <w:ind w:left="-426" w:right="-143"/>
        <w:jc w:val="center"/>
        <w:outlineLvl w:val="1"/>
        <w:rPr>
          <w:b/>
          <w:spacing w:val="4"/>
          <w:sz w:val="32"/>
          <w:szCs w:val="32"/>
        </w:rPr>
      </w:pPr>
      <w:r w:rsidRPr="00292461">
        <w:rPr>
          <w:b/>
          <w:spacing w:val="4"/>
          <w:sz w:val="32"/>
          <w:szCs w:val="32"/>
        </w:rPr>
        <w:t>АДМИНИСТРАЦИЯ МУНИЦИПАЛЬНОГО РАЙОНА</w:t>
      </w:r>
    </w:p>
    <w:p w:rsidR="00FF108A" w:rsidRPr="00292461" w:rsidRDefault="00FF108A" w:rsidP="00AA5F3D">
      <w:pPr>
        <w:keepNext/>
        <w:overflowPunct/>
        <w:autoSpaceDE/>
        <w:adjustRightInd/>
        <w:ind w:left="-426" w:right="-143"/>
        <w:jc w:val="center"/>
        <w:outlineLvl w:val="1"/>
        <w:rPr>
          <w:b/>
          <w:spacing w:val="4"/>
          <w:sz w:val="32"/>
          <w:szCs w:val="32"/>
        </w:rPr>
      </w:pPr>
      <w:r w:rsidRPr="00292461">
        <w:rPr>
          <w:b/>
          <w:spacing w:val="4"/>
          <w:sz w:val="32"/>
          <w:szCs w:val="32"/>
        </w:rPr>
        <w:t>«ДЕРБЕНТСКИЙ РАЙОН»</w:t>
      </w:r>
    </w:p>
    <w:p w:rsidR="00C32F04" w:rsidRPr="00292461" w:rsidRDefault="00C32F04" w:rsidP="00AA5F3D">
      <w:pPr>
        <w:keepNext/>
        <w:overflowPunct/>
        <w:autoSpaceDE/>
        <w:adjustRightInd/>
        <w:ind w:left="-426" w:right="-143"/>
        <w:jc w:val="center"/>
        <w:outlineLvl w:val="1"/>
        <w:rPr>
          <w:b/>
          <w:color w:val="000000" w:themeColor="text1"/>
          <w:spacing w:val="4"/>
          <w:sz w:val="32"/>
          <w:szCs w:val="32"/>
        </w:rPr>
      </w:pPr>
    </w:p>
    <w:p w:rsidR="00FF108A" w:rsidRPr="00292461" w:rsidRDefault="00FF3F2E" w:rsidP="00FF108A">
      <w:pPr>
        <w:overflowPunct/>
        <w:autoSpaceDE/>
        <w:adjustRightInd/>
        <w:ind w:left="-426" w:right="-143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line id="Прямая соединительная линия 1" o:spid="_x0000_s1026" style="position:absolute;left:0;text-align:left;z-index:251660288;visibility:visible" from="-13.05pt,6.35pt" to="465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" strokecolor="red" strokeweight="4.5pt">
            <v:stroke linestyle="thickThin"/>
          </v:line>
        </w:pict>
      </w:r>
    </w:p>
    <w:p w:rsidR="00875855" w:rsidRPr="00292461" w:rsidRDefault="00875855" w:rsidP="00E153B4">
      <w:pPr>
        <w:widowControl w:val="0"/>
        <w:overflowPunct/>
        <w:autoSpaceDE/>
        <w:adjustRightInd/>
        <w:ind w:left="-426" w:right="141"/>
        <w:rPr>
          <w:b/>
          <w:color w:val="000000" w:themeColor="text1"/>
          <w:sz w:val="24"/>
          <w:szCs w:val="28"/>
        </w:rPr>
      </w:pPr>
    </w:p>
    <w:p w:rsidR="00875855" w:rsidRPr="0024743C" w:rsidRDefault="00253D06" w:rsidP="0024743C">
      <w:pPr>
        <w:widowControl w:val="0"/>
        <w:overflowPunct/>
        <w:autoSpaceDE/>
        <w:adjustRightInd/>
        <w:ind w:left="-426" w:right="141"/>
        <w:jc w:val="center"/>
        <w:rPr>
          <w:sz w:val="36"/>
          <w:szCs w:val="36"/>
        </w:rPr>
      </w:pPr>
      <w:r w:rsidRPr="00292461">
        <w:rPr>
          <w:b/>
          <w:sz w:val="36"/>
          <w:szCs w:val="36"/>
        </w:rPr>
        <w:t>РЕШЕНИЕ</w:t>
      </w:r>
      <w:r w:rsidR="00B60FCD">
        <w:rPr>
          <w:sz w:val="36"/>
          <w:szCs w:val="36"/>
        </w:rPr>
        <w:t xml:space="preserve"> (</w:t>
      </w:r>
      <w:r w:rsidR="00B90302">
        <w:rPr>
          <w:sz w:val="36"/>
          <w:szCs w:val="36"/>
        </w:rPr>
        <w:t>проект</w:t>
      </w:r>
      <w:r w:rsidR="00B60FCD">
        <w:rPr>
          <w:sz w:val="36"/>
          <w:szCs w:val="36"/>
        </w:rPr>
        <w:t>)</w:t>
      </w:r>
    </w:p>
    <w:p w:rsidR="00875855" w:rsidRDefault="00875855" w:rsidP="00FF108A">
      <w:pPr>
        <w:widowControl w:val="0"/>
        <w:overflowPunct/>
        <w:autoSpaceDE/>
        <w:adjustRightInd/>
        <w:ind w:left="-426" w:right="141"/>
        <w:rPr>
          <w:sz w:val="24"/>
          <w:szCs w:val="28"/>
        </w:rPr>
      </w:pPr>
    </w:p>
    <w:p w:rsidR="00FF108A" w:rsidRDefault="00CC3C3E" w:rsidP="00FF108A">
      <w:pPr>
        <w:widowControl w:val="0"/>
        <w:overflowPunct/>
        <w:autoSpaceDE/>
        <w:adjustRightInd/>
        <w:ind w:left="-426" w:right="141"/>
        <w:rPr>
          <w:sz w:val="24"/>
          <w:szCs w:val="28"/>
        </w:rPr>
      </w:pPr>
      <w:r>
        <w:rPr>
          <w:sz w:val="24"/>
          <w:szCs w:val="28"/>
        </w:rPr>
        <w:t xml:space="preserve">  25  июля </w:t>
      </w:r>
      <w:r w:rsidR="00875855">
        <w:rPr>
          <w:sz w:val="24"/>
          <w:szCs w:val="28"/>
        </w:rPr>
        <w:t xml:space="preserve"> 2023</w:t>
      </w:r>
      <w:r w:rsidR="00FF108A">
        <w:rPr>
          <w:sz w:val="24"/>
          <w:szCs w:val="28"/>
        </w:rPr>
        <w:t xml:space="preserve"> г.                                            </w:t>
      </w:r>
      <w:r w:rsidR="00D0619B">
        <w:rPr>
          <w:sz w:val="24"/>
          <w:szCs w:val="28"/>
        </w:rPr>
        <w:t xml:space="preserve">                            </w:t>
      </w:r>
      <w:r>
        <w:rPr>
          <w:sz w:val="24"/>
          <w:szCs w:val="28"/>
        </w:rPr>
        <w:t xml:space="preserve">                                       </w:t>
      </w:r>
      <w:r w:rsidR="00D0619B">
        <w:rPr>
          <w:sz w:val="24"/>
          <w:szCs w:val="28"/>
        </w:rPr>
        <w:t xml:space="preserve">№ </w:t>
      </w:r>
    </w:p>
    <w:p w:rsidR="00066459" w:rsidRPr="00066459" w:rsidRDefault="00066459" w:rsidP="0024743C">
      <w:pPr>
        <w:rPr>
          <w:b/>
          <w:sz w:val="28"/>
          <w:szCs w:val="28"/>
        </w:rPr>
      </w:pPr>
    </w:p>
    <w:p w:rsidR="00253D06" w:rsidRDefault="00253D06" w:rsidP="00253D06">
      <w:pPr>
        <w:ind w:firstLine="709"/>
        <w:contextualSpacing/>
        <w:jc w:val="both"/>
        <w:rPr>
          <w:b/>
          <w:sz w:val="28"/>
          <w:szCs w:val="28"/>
        </w:rPr>
      </w:pPr>
    </w:p>
    <w:p w:rsidR="00253D06" w:rsidRDefault="00253D06" w:rsidP="00253D06">
      <w:pPr>
        <w:ind w:firstLine="709"/>
        <w:contextualSpacing/>
        <w:jc w:val="center"/>
        <w:rPr>
          <w:b/>
          <w:sz w:val="28"/>
          <w:szCs w:val="28"/>
        </w:rPr>
      </w:pPr>
      <w:r w:rsidRPr="00B029E6">
        <w:rPr>
          <w:b/>
          <w:sz w:val="28"/>
          <w:szCs w:val="28"/>
        </w:rPr>
        <w:t>Об утверждении Порядка отнесения з</w:t>
      </w:r>
      <w:r>
        <w:rPr>
          <w:b/>
          <w:sz w:val="28"/>
          <w:szCs w:val="28"/>
        </w:rPr>
        <w:t xml:space="preserve">емель к землям особо охраняемых территорий местного значения, </w:t>
      </w:r>
      <w:r w:rsidRPr="00B029E6">
        <w:rPr>
          <w:b/>
          <w:sz w:val="28"/>
          <w:szCs w:val="28"/>
        </w:rPr>
        <w:t>их использования и охраны</w:t>
      </w:r>
    </w:p>
    <w:p w:rsidR="00253D06" w:rsidRPr="00B029E6" w:rsidRDefault="00253D06" w:rsidP="00253D06">
      <w:pPr>
        <w:ind w:firstLine="709"/>
        <w:contextualSpacing/>
        <w:jc w:val="both"/>
        <w:rPr>
          <w:b/>
          <w:sz w:val="28"/>
          <w:szCs w:val="28"/>
        </w:rPr>
      </w:pPr>
    </w:p>
    <w:p w:rsidR="00253D06" w:rsidRDefault="00253D06" w:rsidP="00253D06">
      <w:pPr>
        <w:ind w:left="-15" w:right="-1" w:firstLine="708"/>
        <w:jc w:val="both"/>
        <w:rPr>
          <w:bCs/>
          <w:i/>
          <w:color w:val="0070C0"/>
          <w:sz w:val="28"/>
          <w:szCs w:val="28"/>
        </w:rPr>
      </w:pPr>
      <w:r w:rsidRPr="00496954">
        <w:rPr>
          <w:sz w:val="28"/>
          <w:szCs w:val="28"/>
        </w:rPr>
        <w:t xml:space="preserve">В соответствии с пунктом 4 статьи 94 Земельного кодекса Российской Федерации, статьями 14 и 15 Федерального закона от 06.10.2003 г. </w:t>
      </w:r>
      <w:r w:rsidRPr="00496954">
        <w:rPr>
          <w:sz w:val="28"/>
          <w:szCs w:val="28"/>
        </w:rPr>
        <w:br/>
        <w:t>№ 131- ФЗ «Об общих принципах организации местного самоуправления в Российской Федерации», статьи 1 Закона Республики Дагестан от 27.02.1992 г. «Об особо охраняемых природных территориях»,</w:t>
      </w:r>
      <w:r>
        <w:rPr>
          <w:sz w:val="28"/>
          <w:szCs w:val="28"/>
        </w:rPr>
        <w:t xml:space="preserve"> на основании Устава муниципального района «Дербентский район»</w:t>
      </w:r>
      <w:r>
        <w:rPr>
          <w:bCs/>
          <w:color w:val="0070C0"/>
          <w:sz w:val="28"/>
          <w:szCs w:val="28"/>
        </w:rPr>
        <w:t xml:space="preserve">, </w:t>
      </w:r>
      <w:r w:rsidRPr="00496954">
        <w:rPr>
          <w:bCs/>
          <w:sz w:val="28"/>
          <w:szCs w:val="28"/>
        </w:rPr>
        <w:t xml:space="preserve">Собрание депутатов </w:t>
      </w:r>
      <w:r>
        <w:rPr>
          <w:bCs/>
          <w:sz w:val="28"/>
          <w:szCs w:val="28"/>
        </w:rPr>
        <w:t>муниципального района «Дербентский</w:t>
      </w:r>
      <w:r>
        <w:rPr>
          <w:bCs/>
          <w:sz w:val="28"/>
          <w:szCs w:val="28"/>
        </w:rPr>
        <w:tab/>
        <w:t xml:space="preserve"> район» </w:t>
      </w:r>
    </w:p>
    <w:p w:rsidR="00253D06" w:rsidRPr="005D4F51" w:rsidRDefault="00253D06" w:rsidP="00253D06">
      <w:pPr>
        <w:ind w:left="-15" w:right="146" w:firstLine="708"/>
        <w:jc w:val="center"/>
        <w:rPr>
          <w:sz w:val="28"/>
          <w:szCs w:val="28"/>
        </w:rPr>
      </w:pPr>
      <w:r>
        <w:rPr>
          <w:b/>
          <w:color w:val="00000A"/>
          <w:sz w:val="28"/>
          <w:szCs w:val="28"/>
        </w:rPr>
        <w:t>РЕШИЛО</w:t>
      </w:r>
      <w:r w:rsidRPr="005D4F51">
        <w:rPr>
          <w:b/>
          <w:color w:val="00000A"/>
          <w:sz w:val="28"/>
          <w:szCs w:val="28"/>
        </w:rPr>
        <w:t>:</w:t>
      </w:r>
    </w:p>
    <w:p w:rsidR="00253D06" w:rsidRPr="005D4F51" w:rsidRDefault="00253D06" w:rsidP="00253D06">
      <w:pPr>
        <w:numPr>
          <w:ilvl w:val="0"/>
          <w:numId w:val="8"/>
        </w:numPr>
        <w:overflowPunct/>
        <w:autoSpaceDE/>
        <w:autoSpaceDN/>
        <w:adjustRightInd/>
        <w:spacing w:after="3"/>
        <w:ind w:right="-1" w:firstLine="698"/>
        <w:jc w:val="both"/>
        <w:rPr>
          <w:sz w:val="28"/>
          <w:szCs w:val="28"/>
        </w:rPr>
      </w:pPr>
      <w:r w:rsidRPr="005D4F51">
        <w:rPr>
          <w:sz w:val="28"/>
          <w:szCs w:val="28"/>
        </w:rPr>
        <w:t>Утвердить Порядок отнесения земель к землям особо охраняемых территорий местного значения, их использован</w:t>
      </w:r>
      <w:r>
        <w:rPr>
          <w:sz w:val="28"/>
          <w:szCs w:val="28"/>
        </w:rPr>
        <w:t>ия и охраны согласно приложению</w:t>
      </w:r>
      <w:r w:rsidRPr="005D4F51">
        <w:rPr>
          <w:sz w:val="28"/>
          <w:szCs w:val="28"/>
        </w:rPr>
        <w:t xml:space="preserve">. </w:t>
      </w:r>
    </w:p>
    <w:p w:rsidR="00253D06" w:rsidRPr="005D4F51" w:rsidRDefault="00253D06" w:rsidP="00253D06">
      <w:pPr>
        <w:numPr>
          <w:ilvl w:val="0"/>
          <w:numId w:val="8"/>
        </w:numPr>
        <w:overflowPunct/>
        <w:autoSpaceDE/>
        <w:autoSpaceDN/>
        <w:adjustRightInd/>
        <w:spacing w:after="3"/>
        <w:ind w:right="-1" w:firstLine="709"/>
        <w:jc w:val="both"/>
        <w:rPr>
          <w:sz w:val="28"/>
          <w:szCs w:val="28"/>
        </w:rPr>
      </w:pPr>
      <w:r w:rsidRPr="00AB6938">
        <w:rPr>
          <w:sz w:val="28"/>
          <w:szCs w:val="28"/>
        </w:rPr>
        <w:t>Опуб</w:t>
      </w:r>
      <w:r w:rsidR="001E7897">
        <w:rPr>
          <w:sz w:val="28"/>
          <w:szCs w:val="28"/>
        </w:rPr>
        <w:t>ликовать настоящее решение</w:t>
      </w:r>
      <w:r w:rsidRPr="00AB693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газете «Дербентские известия» </w:t>
      </w:r>
      <w:r w:rsidRPr="00AB6938">
        <w:rPr>
          <w:sz w:val="28"/>
          <w:szCs w:val="28"/>
        </w:rPr>
        <w:t xml:space="preserve">и разместить </w:t>
      </w:r>
      <w:r>
        <w:rPr>
          <w:sz w:val="28"/>
          <w:szCs w:val="28"/>
        </w:rPr>
        <w:t>на официальном сайте муниципального района «Дербентский район».</w:t>
      </w:r>
      <w:bookmarkStart w:id="0" w:name="_GoBack"/>
      <w:bookmarkEnd w:id="0"/>
    </w:p>
    <w:p w:rsidR="00253D06" w:rsidRPr="005D4F51" w:rsidRDefault="00253D06" w:rsidP="00253D06">
      <w:pPr>
        <w:numPr>
          <w:ilvl w:val="0"/>
          <w:numId w:val="8"/>
        </w:numPr>
        <w:overflowPunct/>
        <w:autoSpaceDE/>
        <w:autoSpaceDN/>
        <w:adjustRightInd/>
        <w:ind w:right="-1" w:firstLine="698"/>
        <w:jc w:val="both"/>
        <w:rPr>
          <w:sz w:val="28"/>
          <w:szCs w:val="28"/>
        </w:rPr>
      </w:pPr>
      <w:r w:rsidRPr="005D4F51">
        <w:rPr>
          <w:color w:val="00000A"/>
          <w:sz w:val="28"/>
          <w:szCs w:val="28"/>
        </w:rPr>
        <w:t xml:space="preserve">Настоящее </w:t>
      </w:r>
      <w:r w:rsidR="00386338">
        <w:rPr>
          <w:color w:val="00000A"/>
          <w:sz w:val="28"/>
          <w:szCs w:val="28"/>
        </w:rPr>
        <w:t xml:space="preserve">решение </w:t>
      </w:r>
      <w:r w:rsidRPr="005D4F51">
        <w:rPr>
          <w:color w:val="00000A"/>
          <w:sz w:val="28"/>
          <w:szCs w:val="28"/>
        </w:rPr>
        <w:t>вступает в силу со дня официального опубликования.</w:t>
      </w:r>
    </w:p>
    <w:p w:rsidR="00253D06" w:rsidRPr="00A64872" w:rsidRDefault="00253D06" w:rsidP="00253D06">
      <w:pPr>
        <w:ind w:right="-1"/>
        <w:contextualSpacing/>
        <w:jc w:val="both"/>
        <w:rPr>
          <w:sz w:val="28"/>
          <w:szCs w:val="28"/>
        </w:rPr>
      </w:pPr>
    </w:p>
    <w:p w:rsidR="00614410" w:rsidRDefault="00614410" w:rsidP="00614410">
      <w:pPr>
        <w:rPr>
          <w:rFonts w:eastAsiaTheme="minorHAnsi"/>
          <w:b/>
          <w:sz w:val="27"/>
          <w:szCs w:val="27"/>
          <w:lang w:eastAsia="en-US"/>
        </w:rPr>
      </w:pPr>
      <w:r w:rsidRPr="00B60FCD">
        <w:rPr>
          <w:rFonts w:eastAsiaTheme="minorHAnsi"/>
          <w:b/>
          <w:sz w:val="27"/>
          <w:szCs w:val="27"/>
          <w:lang w:eastAsia="en-US"/>
        </w:rPr>
        <w:t xml:space="preserve">Глава </w:t>
      </w:r>
    </w:p>
    <w:p w:rsidR="00614410" w:rsidRPr="00B60FCD" w:rsidRDefault="00614410" w:rsidP="00614410">
      <w:pPr>
        <w:rPr>
          <w:rFonts w:eastAsiaTheme="minorHAnsi"/>
          <w:b/>
          <w:sz w:val="27"/>
          <w:szCs w:val="27"/>
          <w:lang w:eastAsia="en-US"/>
        </w:rPr>
      </w:pPr>
      <w:r w:rsidRPr="00B60FCD">
        <w:rPr>
          <w:rFonts w:eastAsiaTheme="minorHAnsi"/>
          <w:b/>
          <w:sz w:val="27"/>
          <w:szCs w:val="27"/>
          <w:lang w:eastAsia="en-US"/>
        </w:rPr>
        <w:t>муниципального района</w:t>
      </w:r>
    </w:p>
    <w:p w:rsidR="00614410" w:rsidRPr="00B60FCD" w:rsidRDefault="00614410" w:rsidP="00614410">
      <w:pPr>
        <w:rPr>
          <w:rFonts w:eastAsiaTheme="minorHAnsi"/>
          <w:b/>
          <w:sz w:val="26"/>
          <w:szCs w:val="26"/>
          <w:lang w:eastAsia="en-US"/>
        </w:rPr>
      </w:pPr>
      <w:r w:rsidRPr="00B60FCD">
        <w:rPr>
          <w:rFonts w:eastAsiaTheme="minorHAnsi"/>
          <w:b/>
          <w:sz w:val="27"/>
          <w:szCs w:val="27"/>
          <w:lang w:eastAsia="en-US"/>
        </w:rPr>
        <w:t xml:space="preserve">«Дербентский район»   </w:t>
      </w:r>
      <w:r>
        <w:rPr>
          <w:rFonts w:eastAsiaTheme="minorHAnsi"/>
          <w:b/>
          <w:sz w:val="27"/>
          <w:szCs w:val="27"/>
          <w:lang w:eastAsia="en-US"/>
        </w:rPr>
        <w:t xml:space="preserve">                                                                </w:t>
      </w:r>
      <w:r w:rsidRPr="00B60FCD">
        <w:rPr>
          <w:rFonts w:eastAsiaTheme="minorHAnsi"/>
          <w:b/>
          <w:sz w:val="27"/>
          <w:szCs w:val="27"/>
          <w:lang w:eastAsia="en-US"/>
        </w:rPr>
        <w:t>М.Г.Рагимов</w:t>
      </w:r>
    </w:p>
    <w:p w:rsidR="00253D06" w:rsidRPr="00614410" w:rsidRDefault="00253D06" w:rsidP="00253D06">
      <w:pPr>
        <w:ind w:right="-1" w:firstLine="709"/>
        <w:contextualSpacing/>
        <w:jc w:val="both"/>
      </w:pPr>
    </w:p>
    <w:p w:rsidR="00386338" w:rsidRDefault="00B60FCD" w:rsidP="00253D06">
      <w:pPr>
        <w:spacing w:after="1" w:line="220" w:lineRule="atLeast"/>
        <w:ind w:right="-1"/>
        <w:rPr>
          <w:b/>
          <w:sz w:val="28"/>
          <w:szCs w:val="28"/>
        </w:rPr>
      </w:pPr>
      <w:r w:rsidRPr="00B60FCD">
        <w:rPr>
          <w:b/>
          <w:sz w:val="28"/>
          <w:szCs w:val="28"/>
        </w:rPr>
        <w:t>Председатель</w:t>
      </w:r>
    </w:p>
    <w:p w:rsidR="00B60FCD" w:rsidRDefault="00B60FCD" w:rsidP="00253D06">
      <w:pPr>
        <w:spacing w:after="1" w:line="220" w:lineRule="atLeast"/>
        <w:ind w:right="-1"/>
        <w:rPr>
          <w:b/>
          <w:sz w:val="28"/>
          <w:szCs w:val="28"/>
        </w:rPr>
      </w:pPr>
      <w:r w:rsidRPr="00B60FCD">
        <w:rPr>
          <w:b/>
          <w:sz w:val="28"/>
          <w:szCs w:val="28"/>
        </w:rPr>
        <w:t xml:space="preserve"> </w:t>
      </w:r>
      <w:r w:rsidR="0038633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обрания депутатов </w:t>
      </w:r>
    </w:p>
    <w:p w:rsidR="00253D06" w:rsidRPr="00B60FCD" w:rsidRDefault="00B60FCD" w:rsidP="00253D06">
      <w:pPr>
        <w:spacing w:after="1" w:line="220" w:lineRule="atLeast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B60FCD">
        <w:rPr>
          <w:b/>
          <w:sz w:val="28"/>
          <w:szCs w:val="28"/>
        </w:rPr>
        <w:t xml:space="preserve"> «Дербентский район»</w:t>
      </w:r>
      <w:r w:rsidR="00386338">
        <w:rPr>
          <w:b/>
          <w:sz w:val="28"/>
          <w:szCs w:val="28"/>
        </w:rPr>
        <w:t xml:space="preserve">                 </w:t>
      </w:r>
      <w:r w:rsidRPr="00B60FCD">
        <w:rPr>
          <w:b/>
          <w:sz w:val="28"/>
          <w:szCs w:val="28"/>
        </w:rPr>
        <w:t>М.А.Самедов</w:t>
      </w:r>
    </w:p>
    <w:p w:rsidR="00253D06" w:rsidRPr="00B60FCD" w:rsidRDefault="00253D06" w:rsidP="00253D06">
      <w:pPr>
        <w:ind w:right="-1"/>
        <w:contextualSpacing/>
        <w:jc w:val="right"/>
        <w:rPr>
          <w:b/>
          <w:sz w:val="28"/>
          <w:szCs w:val="28"/>
        </w:rPr>
      </w:pPr>
    </w:p>
    <w:p w:rsidR="00B60FCD" w:rsidRPr="00B60FCD" w:rsidRDefault="00B60FCD" w:rsidP="00B60FCD">
      <w:pPr>
        <w:pStyle w:val="aa"/>
        <w:spacing w:before="0" w:beforeAutospacing="0" w:after="0" w:afterAutospacing="0"/>
        <w:jc w:val="both"/>
        <w:textAlignment w:val="top"/>
        <w:rPr>
          <w:b/>
          <w:sz w:val="27"/>
          <w:szCs w:val="27"/>
        </w:rPr>
      </w:pPr>
    </w:p>
    <w:p w:rsidR="00253D06" w:rsidRPr="00B60FCD" w:rsidRDefault="00253D06" w:rsidP="00253D06">
      <w:pPr>
        <w:shd w:val="clear" w:color="auto" w:fill="FFFFFF"/>
        <w:spacing w:after="240"/>
        <w:ind w:right="-1"/>
        <w:contextualSpacing/>
        <w:jc w:val="right"/>
        <w:textAlignment w:val="baseline"/>
        <w:outlineLvl w:val="1"/>
        <w:rPr>
          <w:b/>
          <w:bCs/>
          <w:i/>
          <w:color w:val="FF0000"/>
          <w:sz w:val="28"/>
          <w:szCs w:val="24"/>
        </w:rPr>
      </w:pPr>
    </w:p>
    <w:p w:rsidR="00253D06" w:rsidRDefault="00253D06" w:rsidP="00253D06">
      <w:pPr>
        <w:shd w:val="clear" w:color="auto" w:fill="FFFFFF"/>
        <w:spacing w:after="240"/>
        <w:ind w:right="-1"/>
        <w:contextualSpacing/>
        <w:jc w:val="right"/>
        <w:textAlignment w:val="baseline"/>
        <w:outlineLvl w:val="1"/>
        <w:rPr>
          <w:bCs/>
          <w:i/>
          <w:color w:val="FF0000"/>
          <w:sz w:val="28"/>
          <w:szCs w:val="24"/>
        </w:rPr>
      </w:pPr>
    </w:p>
    <w:p w:rsidR="00253D06" w:rsidRDefault="00253D06" w:rsidP="00253D06">
      <w:pPr>
        <w:tabs>
          <w:tab w:val="num" w:pos="200"/>
        </w:tabs>
        <w:ind w:left="5103"/>
        <w:jc w:val="right"/>
        <w:outlineLvl w:val="0"/>
        <w:rPr>
          <w:sz w:val="28"/>
          <w:szCs w:val="28"/>
        </w:rPr>
      </w:pPr>
    </w:p>
    <w:p w:rsidR="00253D06" w:rsidRDefault="00253D06" w:rsidP="00B60FCD">
      <w:pPr>
        <w:tabs>
          <w:tab w:val="num" w:pos="200"/>
        </w:tabs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C3C3E" w:rsidRDefault="00CC3C3E" w:rsidP="00253D06">
      <w:pPr>
        <w:tabs>
          <w:tab w:val="num" w:pos="200"/>
        </w:tabs>
        <w:ind w:left="6096"/>
        <w:jc w:val="center"/>
        <w:outlineLvl w:val="0"/>
        <w:rPr>
          <w:sz w:val="24"/>
          <w:szCs w:val="24"/>
        </w:rPr>
      </w:pPr>
    </w:p>
    <w:p w:rsidR="00253D06" w:rsidRPr="001B06EF" w:rsidRDefault="00253D06" w:rsidP="00253D06">
      <w:pPr>
        <w:tabs>
          <w:tab w:val="num" w:pos="200"/>
        </w:tabs>
        <w:ind w:left="6096"/>
        <w:jc w:val="center"/>
        <w:outlineLvl w:val="0"/>
        <w:rPr>
          <w:sz w:val="24"/>
          <w:szCs w:val="24"/>
        </w:rPr>
      </w:pPr>
      <w:r w:rsidRPr="001B06EF">
        <w:rPr>
          <w:sz w:val="24"/>
          <w:szCs w:val="24"/>
        </w:rPr>
        <w:t>УТВЕРЖДЕНО</w:t>
      </w:r>
    </w:p>
    <w:p w:rsidR="00253D06" w:rsidRDefault="00253D06" w:rsidP="00253D06">
      <w:pPr>
        <w:ind w:left="6096"/>
        <w:jc w:val="center"/>
        <w:rPr>
          <w:i/>
          <w:iCs/>
          <w:sz w:val="24"/>
          <w:szCs w:val="24"/>
        </w:rPr>
      </w:pPr>
      <w:r w:rsidRPr="001B06EF">
        <w:rPr>
          <w:color w:val="000000"/>
          <w:sz w:val="24"/>
          <w:szCs w:val="24"/>
        </w:rPr>
        <w:t>Решением</w:t>
      </w:r>
    </w:p>
    <w:p w:rsidR="00253D06" w:rsidRPr="00386338" w:rsidRDefault="00253D06" w:rsidP="00253D06">
      <w:pPr>
        <w:ind w:left="6096"/>
        <w:jc w:val="center"/>
        <w:rPr>
          <w:iCs/>
          <w:sz w:val="24"/>
          <w:szCs w:val="24"/>
        </w:rPr>
      </w:pPr>
      <w:r w:rsidRPr="00386338">
        <w:rPr>
          <w:iCs/>
          <w:sz w:val="24"/>
          <w:szCs w:val="24"/>
        </w:rPr>
        <w:t xml:space="preserve">Собрания депутатов </w:t>
      </w:r>
    </w:p>
    <w:p w:rsidR="00253D06" w:rsidRPr="00386338" w:rsidRDefault="00253D06" w:rsidP="00253D06">
      <w:pPr>
        <w:ind w:left="6096"/>
        <w:jc w:val="center"/>
        <w:rPr>
          <w:color w:val="000000"/>
          <w:sz w:val="24"/>
          <w:szCs w:val="24"/>
        </w:rPr>
      </w:pPr>
      <w:r w:rsidRPr="00386338">
        <w:rPr>
          <w:iCs/>
          <w:sz w:val="24"/>
          <w:szCs w:val="24"/>
        </w:rPr>
        <w:t>МР «Дербентский район»</w:t>
      </w:r>
    </w:p>
    <w:p w:rsidR="00253D06" w:rsidRPr="001B06EF" w:rsidRDefault="00253D06" w:rsidP="00253D06">
      <w:pPr>
        <w:ind w:left="6096"/>
        <w:jc w:val="center"/>
        <w:rPr>
          <w:sz w:val="24"/>
          <w:szCs w:val="24"/>
        </w:rPr>
      </w:pPr>
      <w:r w:rsidRPr="001B06EF">
        <w:rPr>
          <w:sz w:val="24"/>
          <w:szCs w:val="24"/>
        </w:rPr>
        <w:t xml:space="preserve">от </w:t>
      </w:r>
      <w:r w:rsidR="00CC3C3E">
        <w:rPr>
          <w:sz w:val="24"/>
          <w:szCs w:val="24"/>
        </w:rPr>
        <w:t>25 июля 2023 г.</w:t>
      </w:r>
      <w:r w:rsidRPr="001B06EF">
        <w:rPr>
          <w:sz w:val="24"/>
          <w:szCs w:val="24"/>
        </w:rPr>
        <w:t xml:space="preserve">  №</w:t>
      </w:r>
    </w:p>
    <w:p w:rsidR="00253D06" w:rsidRPr="008B55D1" w:rsidRDefault="00253D06" w:rsidP="00253D06">
      <w:pPr>
        <w:ind w:firstLine="567"/>
        <w:jc w:val="right"/>
        <w:rPr>
          <w:color w:val="000000"/>
          <w:sz w:val="17"/>
          <w:szCs w:val="17"/>
        </w:rPr>
      </w:pPr>
    </w:p>
    <w:p w:rsidR="00253D06" w:rsidRDefault="00253D06" w:rsidP="00253D06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4"/>
        </w:rPr>
      </w:pPr>
    </w:p>
    <w:p w:rsidR="00253D06" w:rsidRPr="00852EB9" w:rsidRDefault="00253D06" w:rsidP="00253D06">
      <w:pPr>
        <w:spacing w:after="10"/>
        <w:ind w:right="42"/>
        <w:jc w:val="center"/>
        <w:rPr>
          <w:sz w:val="28"/>
          <w:szCs w:val="28"/>
        </w:rPr>
      </w:pPr>
      <w:r w:rsidRPr="00852EB9">
        <w:rPr>
          <w:b/>
          <w:sz w:val="28"/>
          <w:szCs w:val="28"/>
        </w:rPr>
        <w:t>Порядок отнесения земель к землям особо охраняемых территорий местного значения, их использования и охраны</w:t>
      </w:r>
    </w:p>
    <w:p w:rsidR="00253D06" w:rsidRPr="00852EB9" w:rsidRDefault="00253D06" w:rsidP="00253D06">
      <w:pPr>
        <w:spacing w:after="5" w:line="259" w:lineRule="auto"/>
        <w:rPr>
          <w:sz w:val="28"/>
          <w:szCs w:val="28"/>
        </w:rPr>
      </w:pPr>
    </w:p>
    <w:p w:rsidR="00253D06" w:rsidRPr="00B60FCD" w:rsidRDefault="00253D06" w:rsidP="00253D06">
      <w:pPr>
        <w:pStyle w:val="2"/>
        <w:spacing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B60F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1. Общие положения  </w:t>
      </w:r>
    </w:p>
    <w:p w:rsidR="00253D06" w:rsidRPr="00215161" w:rsidRDefault="00253D06" w:rsidP="00253D06"/>
    <w:p w:rsidR="00253D06" w:rsidRDefault="00253D06" w:rsidP="00253D06">
      <w:pPr>
        <w:ind w:left="-5" w:right="-1" w:firstLine="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DF0924">
        <w:rPr>
          <w:sz w:val="28"/>
          <w:szCs w:val="28"/>
        </w:rPr>
        <w:t>Настоящий Порядок регулирует отношения в области отнесения земе</w:t>
      </w:r>
      <w:r>
        <w:rPr>
          <w:sz w:val="28"/>
          <w:szCs w:val="28"/>
        </w:rPr>
        <w:t>ль, расположенных на территории муниципального района «Дербентский район»</w:t>
      </w:r>
      <w:r w:rsidRPr="006972E6">
        <w:rPr>
          <w:bCs/>
          <w:sz w:val="28"/>
          <w:szCs w:val="28"/>
        </w:rPr>
        <w:t>,</w:t>
      </w:r>
      <w:r w:rsidRPr="00DF0924">
        <w:rPr>
          <w:sz w:val="28"/>
          <w:szCs w:val="28"/>
        </w:rPr>
        <w:t xml:space="preserve">к землям особо охраняемых территорий местного значения, использования и охраны земель данной категории.  </w:t>
      </w:r>
    </w:p>
    <w:p w:rsidR="00253D06" w:rsidRPr="003A31BA" w:rsidRDefault="00253D06" w:rsidP="00253D06">
      <w:pPr>
        <w:shd w:val="clear" w:color="auto" w:fill="FFFFFF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E71F67">
        <w:rPr>
          <w:sz w:val="28"/>
          <w:szCs w:val="28"/>
        </w:rPr>
        <w:t xml:space="preserve">Настоящий Порядок </w:t>
      </w:r>
      <w:r w:rsidRPr="00E71F67">
        <w:rPr>
          <w:spacing w:val="2"/>
          <w:sz w:val="28"/>
          <w:szCs w:val="28"/>
        </w:rPr>
        <w:t xml:space="preserve">разработан в целях обеспечения сохранности </w:t>
      </w:r>
    </w:p>
    <w:p w:rsidR="00253D06" w:rsidRDefault="00253D06" w:rsidP="00253D06">
      <w:pPr>
        <w:shd w:val="clear" w:color="auto" w:fill="FFFFFF"/>
        <w:contextualSpacing/>
        <w:jc w:val="both"/>
        <w:textAlignment w:val="baseline"/>
        <w:rPr>
          <w:spacing w:val="2"/>
          <w:sz w:val="28"/>
          <w:szCs w:val="28"/>
        </w:rPr>
      </w:pPr>
      <w:r w:rsidRPr="003A31BA">
        <w:rPr>
          <w:spacing w:val="2"/>
          <w:sz w:val="28"/>
          <w:szCs w:val="28"/>
        </w:rPr>
        <w:t xml:space="preserve">и улучшения уникальных и особо охраняемых природных </w:t>
      </w:r>
      <w:r>
        <w:rPr>
          <w:spacing w:val="2"/>
          <w:sz w:val="28"/>
          <w:szCs w:val="28"/>
        </w:rPr>
        <w:t xml:space="preserve">территорий, а </w:t>
      </w:r>
      <w:r w:rsidRPr="003A31BA">
        <w:rPr>
          <w:spacing w:val="2"/>
          <w:sz w:val="28"/>
          <w:szCs w:val="28"/>
        </w:rPr>
        <w:t xml:space="preserve">также находящихся на </w:t>
      </w:r>
      <w:r>
        <w:rPr>
          <w:spacing w:val="2"/>
          <w:sz w:val="28"/>
          <w:szCs w:val="28"/>
        </w:rPr>
        <w:t>них</w:t>
      </w:r>
      <w:r w:rsidR="0029246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природных комплексов и объектов.</w:t>
      </w:r>
    </w:p>
    <w:p w:rsidR="00253D06" w:rsidRDefault="00253D06" w:rsidP="00253D06">
      <w:pPr>
        <w:shd w:val="clear" w:color="auto" w:fill="FFFFFF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spacing w:val="2"/>
          <w:sz w:val="24"/>
          <w:szCs w:val="24"/>
        </w:rPr>
        <w:tab/>
      </w: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ab/>
      </w:r>
      <w:r w:rsidRPr="008819F2">
        <w:rPr>
          <w:sz w:val="28"/>
          <w:szCs w:val="28"/>
        </w:rPr>
        <w:t xml:space="preserve">Основанием отнесения земель </w:t>
      </w:r>
      <w:r>
        <w:rPr>
          <w:sz w:val="28"/>
          <w:szCs w:val="28"/>
        </w:rPr>
        <w:t>к</w:t>
      </w:r>
      <w:r w:rsidRPr="008819F2">
        <w:rPr>
          <w:sz w:val="28"/>
          <w:szCs w:val="28"/>
        </w:rPr>
        <w:t xml:space="preserve"> землям особо охраняемых территорий местного значения является особое природоохранное, научное, историко-культурное, эстетическое, рекреационное, оздоровительное и иное ценное значение, </w:t>
      </w:r>
      <w:r w:rsidRPr="008819F2">
        <w:rPr>
          <w:color w:val="1A1A1A"/>
          <w:sz w:val="28"/>
          <w:szCs w:val="28"/>
        </w:rPr>
        <w:t>а также нахождение на данных землях природных</w:t>
      </w:r>
      <w:r w:rsidR="002572D6">
        <w:rPr>
          <w:color w:val="1A1A1A"/>
          <w:sz w:val="28"/>
          <w:szCs w:val="28"/>
        </w:rPr>
        <w:t xml:space="preserve"> </w:t>
      </w:r>
      <w:r w:rsidRPr="008819F2">
        <w:rPr>
          <w:color w:val="1A1A1A"/>
          <w:sz w:val="28"/>
          <w:szCs w:val="28"/>
        </w:rPr>
        <w:t>комплексов и объектов, имеющих особое природоохранное, научное, историко-культурное, эстетическое, рекреационное, оздоровительное и иное ценное</w:t>
      </w:r>
      <w:r>
        <w:rPr>
          <w:color w:val="1A1A1A"/>
          <w:sz w:val="28"/>
          <w:szCs w:val="28"/>
        </w:rPr>
        <w:t xml:space="preserve"> значение.</w:t>
      </w:r>
    </w:p>
    <w:p w:rsidR="00253D06" w:rsidRPr="008819F2" w:rsidRDefault="00253D06" w:rsidP="00253D06">
      <w:pPr>
        <w:shd w:val="clear" w:color="auto" w:fill="FFFFFF"/>
        <w:contextualSpacing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 xml:space="preserve">1.4. </w:t>
      </w:r>
      <w:r>
        <w:rPr>
          <w:sz w:val="28"/>
          <w:szCs w:val="28"/>
        </w:rPr>
        <w:t>Решение</w:t>
      </w:r>
      <w:r>
        <w:rPr>
          <w:color w:val="1A1A1A"/>
          <w:sz w:val="28"/>
          <w:szCs w:val="28"/>
        </w:rPr>
        <w:t xml:space="preserve"> об определении категории</w:t>
      </w:r>
      <w:r>
        <w:rPr>
          <w:sz w:val="28"/>
          <w:szCs w:val="28"/>
        </w:rPr>
        <w:t>«земли</w:t>
      </w:r>
      <w:r w:rsidRPr="008819F2">
        <w:rPr>
          <w:sz w:val="28"/>
          <w:szCs w:val="28"/>
        </w:rPr>
        <w:t xml:space="preserve"> особо охраняемых территорий местного значения</w:t>
      </w:r>
      <w:r>
        <w:rPr>
          <w:sz w:val="28"/>
          <w:szCs w:val="28"/>
        </w:rPr>
        <w:t xml:space="preserve">» принимается представительным органом </w:t>
      </w:r>
      <w:r w:rsidRPr="008E451D">
        <w:rPr>
          <w:sz w:val="28"/>
          <w:szCs w:val="28"/>
        </w:rPr>
        <w:t>местного самоуправления.</w:t>
      </w:r>
    </w:p>
    <w:p w:rsidR="00253D06" w:rsidRPr="00C127BC" w:rsidRDefault="00253D06" w:rsidP="00253D06">
      <w:pPr>
        <w:spacing w:after="3"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ab/>
      </w:r>
      <w:r w:rsidRPr="00C127BC">
        <w:rPr>
          <w:sz w:val="28"/>
          <w:szCs w:val="28"/>
        </w:rPr>
        <w:t>К землям особо охраняемых территорий местного значения (далее – земли особо о</w:t>
      </w:r>
      <w:r>
        <w:rPr>
          <w:sz w:val="28"/>
          <w:szCs w:val="28"/>
        </w:rPr>
        <w:t xml:space="preserve">храняемых территорий) относятся: </w:t>
      </w:r>
    </w:p>
    <w:p w:rsidR="00253D06" w:rsidRPr="00501EA7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01EA7">
        <w:rPr>
          <w:sz w:val="28"/>
          <w:szCs w:val="28"/>
        </w:rPr>
        <w:t>) эколого-этнические зоны;</w:t>
      </w:r>
    </w:p>
    <w:p w:rsidR="00253D06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01EA7">
        <w:rPr>
          <w:sz w:val="28"/>
          <w:szCs w:val="28"/>
        </w:rPr>
        <w:t>) природные достопримечательности;</w:t>
      </w:r>
    </w:p>
    <w:p w:rsidR="00253D06" w:rsidRPr="00501EA7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1EA7">
        <w:rPr>
          <w:sz w:val="28"/>
          <w:szCs w:val="28"/>
        </w:rPr>
        <w:t>) природные рекреац</w:t>
      </w:r>
      <w:r>
        <w:rPr>
          <w:sz w:val="28"/>
          <w:szCs w:val="28"/>
        </w:rPr>
        <w:t xml:space="preserve">ионные зоны, не относящиеся </w:t>
      </w:r>
      <w:r w:rsidRPr="005E3753">
        <w:rPr>
          <w:sz w:val="28"/>
          <w:szCs w:val="28"/>
        </w:rPr>
        <w:t>к особо охраняемым природным территориям регионального</w:t>
      </w:r>
      <w:r>
        <w:rPr>
          <w:sz w:val="28"/>
          <w:szCs w:val="28"/>
        </w:rPr>
        <w:t xml:space="preserve"> значения.</w:t>
      </w:r>
    </w:p>
    <w:p w:rsidR="00253D06" w:rsidRPr="00684DF5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1.6. </w:t>
      </w:r>
      <w:r w:rsidRPr="00684DF5">
        <w:rPr>
          <w:sz w:val="28"/>
          <w:szCs w:val="28"/>
        </w:rPr>
        <w:t>При принятии решений о создании особо охраняемых природных территорий учитываются:</w:t>
      </w:r>
    </w:p>
    <w:p w:rsidR="00253D06" w:rsidRPr="00684DF5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 w:rsidRPr="00684DF5">
        <w:rPr>
          <w:sz w:val="28"/>
          <w:szCs w:val="28"/>
        </w:rPr>
        <w:t>а) значение соответствующей территории для сохранения биологического разнообразия, в том числе редких, наход</w:t>
      </w:r>
      <w:r>
        <w:rPr>
          <w:sz w:val="28"/>
          <w:szCs w:val="28"/>
        </w:rPr>
        <w:t xml:space="preserve">ящихся под угрозой исчезновения </w:t>
      </w:r>
      <w:r w:rsidRPr="00684DF5">
        <w:rPr>
          <w:sz w:val="28"/>
          <w:szCs w:val="28"/>
        </w:rPr>
        <w:t>и ценных в хозяйственном и научном о</w:t>
      </w:r>
      <w:r>
        <w:rPr>
          <w:sz w:val="28"/>
          <w:szCs w:val="28"/>
        </w:rPr>
        <w:t xml:space="preserve">тношении объектов растительного </w:t>
      </w:r>
      <w:r w:rsidRPr="00684DF5">
        <w:rPr>
          <w:sz w:val="28"/>
          <w:szCs w:val="28"/>
        </w:rPr>
        <w:t>и животного мира и среды их обитания;</w:t>
      </w:r>
    </w:p>
    <w:p w:rsidR="00253D06" w:rsidRPr="00684DF5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 w:rsidRPr="00684DF5">
        <w:rPr>
          <w:sz w:val="28"/>
          <w:szCs w:val="28"/>
        </w:rPr>
        <w:lastRenderedPageBreak/>
        <w:t>б) наличие в границах соответствующей территории участков природных ландшафтов и культурных ландшафтов, представляющих собой особую эстетическую, научную и культурную ценность;</w:t>
      </w:r>
    </w:p>
    <w:p w:rsidR="00253D06" w:rsidRPr="00684DF5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 w:rsidRPr="00684DF5">
        <w:rPr>
          <w:sz w:val="28"/>
          <w:szCs w:val="28"/>
        </w:rPr>
        <w:t>в) наличие в границах соответствующей территории геологических, минералогических и палеонтологических объектов, представляющих собой особую научную, культурную и эстетическую ценность;</w:t>
      </w:r>
    </w:p>
    <w:p w:rsidR="00253D06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 w:rsidRPr="00684DF5">
        <w:rPr>
          <w:sz w:val="28"/>
          <w:szCs w:val="28"/>
        </w:rPr>
        <w:t xml:space="preserve">г) наличие в границах соответствующей территории уникальных </w:t>
      </w:r>
      <w:r>
        <w:rPr>
          <w:sz w:val="28"/>
          <w:szCs w:val="28"/>
        </w:rPr>
        <w:br/>
      </w:r>
      <w:r w:rsidRPr="00684DF5">
        <w:rPr>
          <w:sz w:val="28"/>
          <w:szCs w:val="28"/>
        </w:rPr>
        <w:t xml:space="preserve">природных комплексов и объектов, в том числе одиночных природных объектов, представляющих собой особую научную, культурную </w:t>
      </w:r>
      <w:r>
        <w:rPr>
          <w:sz w:val="28"/>
          <w:szCs w:val="28"/>
        </w:rPr>
        <w:br/>
      </w:r>
      <w:r w:rsidRPr="00684DF5">
        <w:rPr>
          <w:sz w:val="28"/>
          <w:szCs w:val="28"/>
        </w:rPr>
        <w:t>и эстетическую ценность.</w:t>
      </w:r>
    </w:p>
    <w:p w:rsidR="00253D06" w:rsidRDefault="00253D06" w:rsidP="00253D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>
        <w:rPr>
          <w:sz w:val="28"/>
          <w:szCs w:val="28"/>
        </w:rPr>
        <w:tab/>
        <w:t xml:space="preserve">Особо охраняемые природные территории местного значения создаются на земельных участках, находящихся в собственности муниципального района «Дербентский район».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</w:t>
      </w:r>
      <w:r>
        <w:rPr>
          <w:sz w:val="28"/>
          <w:szCs w:val="28"/>
        </w:rPr>
        <w:br/>
        <w:t xml:space="preserve">в собственности муниципального образования, решение о создании особо охраняемой природной территории необходимо согласовать </w:t>
      </w:r>
      <w:r>
        <w:rPr>
          <w:sz w:val="28"/>
          <w:szCs w:val="28"/>
        </w:rPr>
        <w:br/>
        <w:t xml:space="preserve">с уполномоченным органом исполнительной власти Республики Дагестан </w:t>
      </w:r>
      <w:r>
        <w:rPr>
          <w:sz w:val="28"/>
          <w:szCs w:val="28"/>
        </w:rPr>
        <w:br/>
        <w:t>в области охраны окружающей среды.</w:t>
      </w:r>
    </w:p>
    <w:p w:rsidR="00253D06" w:rsidRDefault="00253D06" w:rsidP="00253D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</w:t>
      </w:r>
      <w:r w:rsidRPr="004627FC">
        <w:rPr>
          <w:sz w:val="28"/>
          <w:szCs w:val="28"/>
        </w:rPr>
        <w:t xml:space="preserve">Земельные участки, занятые особо охраняемыми территориями </w:t>
      </w:r>
      <w:r>
        <w:rPr>
          <w:sz w:val="28"/>
          <w:szCs w:val="28"/>
        </w:rPr>
        <w:t>местн</w:t>
      </w:r>
      <w:r w:rsidRPr="004627FC">
        <w:rPr>
          <w:sz w:val="28"/>
          <w:szCs w:val="28"/>
        </w:rPr>
        <w:t>ого значения, подлежат обязательной государственной регистрации в соответствии с федеральным законодательством.</w:t>
      </w:r>
    </w:p>
    <w:p w:rsidR="00253D06" w:rsidRPr="007A183E" w:rsidRDefault="00253D06" w:rsidP="00253D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D06" w:rsidRPr="00B60FCD" w:rsidRDefault="00253D06" w:rsidP="00253D06">
      <w:pPr>
        <w:pStyle w:val="2"/>
        <w:ind w:right="158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0FCD">
        <w:rPr>
          <w:rFonts w:ascii="Times New Roman" w:hAnsi="Times New Roman" w:cs="Times New Roman"/>
          <w:b/>
          <w:color w:val="auto"/>
          <w:sz w:val="28"/>
          <w:szCs w:val="28"/>
        </w:rPr>
        <w:t>2. Порядок отнесения земель к землям особо охраняемых территорий</w:t>
      </w:r>
    </w:p>
    <w:p w:rsidR="00253D06" w:rsidRDefault="00253D06" w:rsidP="00253D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D06" w:rsidRPr="00DB0E50" w:rsidRDefault="00253D06" w:rsidP="00253D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Инициаторами</w:t>
      </w:r>
      <w:r w:rsidRPr="00DB0E50">
        <w:rPr>
          <w:sz w:val="28"/>
          <w:szCs w:val="28"/>
        </w:rPr>
        <w:t xml:space="preserve"> отнесения земель к землям особо охраняемых территорий (далее</w:t>
      </w:r>
      <w:r>
        <w:rPr>
          <w:sz w:val="28"/>
          <w:szCs w:val="28"/>
        </w:rPr>
        <w:t xml:space="preserve"> – инициатор) могут быть</w:t>
      </w:r>
      <w:r w:rsidRPr="00DB0E50">
        <w:rPr>
          <w:sz w:val="28"/>
          <w:szCs w:val="28"/>
        </w:rPr>
        <w:t xml:space="preserve">:  </w:t>
      </w:r>
    </w:p>
    <w:p w:rsidR="00253D06" w:rsidRPr="007A183E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183E">
        <w:rPr>
          <w:sz w:val="28"/>
          <w:szCs w:val="28"/>
        </w:rPr>
        <w:t>а) граждан</w:t>
      </w:r>
      <w:r>
        <w:rPr>
          <w:sz w:val="28"/>
          <w:szCs w:val="28"/>
        </w:rPr>
        <w:t>е, а также юридические</w:t>
      </w:r>
      <w:r w:rsidRPr="007A183E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в том числе общественные</w:t>
      </w:r>
      <w:r>
        <w:rPr>
          <w:sz w:val="28"/>
          <w:szCs w:val="28"/>
        </w:rPr>
        <w:br/>
        <w:t>и религиозные</w:t>
      </w:r>
      <w:r w:rsidRPr="007A183E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7A183E">
        <w:rPr>
          <w:sz w:val="28"/>
          <w:szCs w:val="28"/>
        </w:rPr>
        <w:t xml:space="preserve">;  </w:t>
      </w:r>
    </w:p>
    <w:p w:rsidR="00253D06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органы</w:t>
      </w:r>
      <w:r w:rsidRPr="007A183E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самоуправления и их должностные</w:t>
      </w:r>
      <w:r w:rsidRPr="007A183E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а также органы</w:t>
      </w:r>
      <w:r w:rsidRPr="007A183E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>ственной власти и их должностные</w:t>
      </w:r>
      <w:r w:rsidRPr="007A183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A183E">
        <w:rPr>
          <w:sz w:val="28"/>
          <w:szCs w:val="28"/>
        </w:rPr>
        <w:t xml:space="preserve">.  </w:t>
      </w:r>
    </w:p>
    <w:p w:rsidR="00253D06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</w:r>
      <w:r w:rsidRPr="00FF36E8">
        <w:rPr>
          <w:sz w:val="28"/>
          <w:szCs w:val="28"/>
        </w:rPr>
        <w:t>Инициатива оформляется в виде письменного обращения (далее – обращение)</w:t>
      </w:r>
      <w:r>
        <w:rPr>
          <w:sz w:val="28"/>
          <w:szCs w:val="28"/>
        </w:rPr>
        <w:t>, в котором указываются:</w:t>
      </w:r>
      <w:r>
        <w:rPr>
          <w:sz w:val="28"/>
          <w:szCs w:val="28"/>
        </w:rPr>
        <w:tab/>
      </w:r>
    </w:p>
    <w:p w:rsidR="00253D06" w:rsidRPr="00A176C4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 w:rsidRPr="00A176C4">
        <w:rPr>
          <w:sz w:val="28"/>
          <w:szCs w:val="28"/>
        </w:rPr>
        <w:t xml:space="preserve">а) обоснование необходимости отнесения земель к землям особо охраняемых территорий </w:t>
      </w:r>
      <w:r>
        <w:rPr>
          <w:sz w:val="28"/>
          <w:szCs w:val="28"/>
        </w:rPr>
        <w:t>местного значения;</w:t>
      </w:r>
    </w:p>
    <w:p w:rsidR="00253D06" w:rsidRPr="00A176C4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 w:rsidRPr="00A176C4">
        <w:rPr>
          <w:sz w:val="28"/>
          <w:szCs w:val="28"/>
        </w:rPr>
        <w:t>б) описание границ территории с указанием местоположения и площади земель, предполагаемых к отнесению к землям особо охраняемых территорий</w:t>
      </w:r>
      <w:r>
        <w:rPr>
          <w:sz w:val="28"/>
          <w:szCs w:val="28"/>
        </w:rPr>
        <w:t>,</w:t>
      </w:r>
      <w:r w:rsidR="008A1366">
        <w:rPr>
          <w:sz w:val="28"/>
          <w:szCs w:val="28"/>
        </w:rPr>
        <w:t xml:space="preserve"> </w:t>
      </w:r>
      <w:r w:rsidRPr="007A183E">
        <w:rPr>
          <w:sz w:val="28"/>
          <w:szCs w:val="28"/>
        </w:rPr>
        <w:t>кадастровые номера земельных участков, входящих в состав особо охраняемой территории;</w:t>
      </w:r>
    </w:p>
    <w:p w:rsidR="00253D06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 w:rsidRPr="00A176C4">
        <w:rPr>
          <w:sz w:val="28"/>
          <w:szCs w:val="28"/>
        </w:rPr>
        <w:t xml:space="preserve">в) карта-схема предполагаемой особо охраняемой территории </w:t>
      </w:r>
      <w:r>
        <w:rPr>
          <w:sz w:val="28"/>
          <w:szCs w:val="28"/>
        </w:rPr>
        <w:t>местн</w:t>
      </w:r>
      <w:r w:rsidRPr="00A176C4">
        <w:rPr>
          <w:sz w:val="28"/>
          <w:szCs w:val="28"/>
        </w:rPr>
        <w:t>ого значения;</w:t>
      </w:r>
    </w:p>
    <w:p w:rsidR="00253D06" w:rsidRPr="00A176C4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этапы</w:t>
      </w:r>
      <w:r w:rsidRPr="00A176C4">
        <w:rPr>
          <w:sz w:val="28"/>
          <w:szCs w:val="28"/>
        </w:rPr>
        <w:t xml:space="preserve"> реализации планируемых мероприятий, направленных на придание указанным землям статуса особо охраняемых территорий </w:t>
      </w:r>
      <w:r>
        <w:rPr>
          <w:sz w:val="28"/>
          <w:szCs w:val="28"/>
        </w:rPr>
        <w:t>местн</w:t>
      </w:r>
      <w:r w:rsidRPr="00A176C4">
        <w:rPr>
          <w:sz w:val="28"/>
          <w:szCs w:val="28"/>
        </w:rPr>
        <w:t>ого значения;</w:t>
      </w:r>
    </w:p>
    <w:p w:rsidR="00253D06" w:rsidRPr="00A176C4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 w:rsidRPr="00A176C4">
        <w:rPr>
          <w:sz w:val="28"/>
          <w:szCs w:val="28"/>
        </w:rPr>
        <w:lastRenderedPageBreak/>
        <w:t xml:space="preserve">д) сведения о собственниках, пользователях земельных участков, предлагаемых к отнесению к землям особо охраняемых территорий </w:t>
      </w:r>
      <w:r>
        <w:rPr>
          <w:sz w:val="28"/>
          <w:szCs w:val="28"/>
        </w:rPr>
        <w:t>местн</w:t>
      </w:r>
      <w:r w:rsidRPr="00A176C4">
        <w:rPr>
          <w:sz w:val="28"/>
          <w:szCs w:val="28"/>
        </w:rPr>
        <w:t>ого значения;</w:t>
      </w:r>
    </w:p>
    <w:p w:rsidR="00253D06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 w:rsidRPr="00A176C4">
        <w:rPr>
          <w:sz w:val="28"/>
          <w:szCs w:val="28"/>
        </w:rPr>
        <w:t>е) заключение государственной экологической экспертизы в случаях, когда ее проведение предусмотрено федеральным законодательством;</w:t>
      </w:r>
    </w:p>
    <w:p w:rsidR="00253D06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A0621D">
        <w:rPr>
          <w:sz w:val="28"/>
          <w:szCs w:val="28"/>
        </w:rPr>
        <w:t>предложения и рекомендации по режиму использования и охраны земель, планируемых к отнесению к землям особо охраняемых территорий местного значения</w:t>
      </w:r>
      <w:r>
        <w:rPr>
          <w:sz w:val="28"/>
          <w:szCs w:val="28"/>
        </w:rPr>
        <w:t>;</w:t>
      </w:r>
    </w:p>
    <w:p w:rsidR="00253D06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7A183E">
        <w:rPr>
          <w:sz w:val="28"/>
          <w:szCs w:val="28"/>
        </w:rPr>
        <w:t xml:space="preserve">допустимые виды использования земельных участков на особо охраняемой территории в соответствии с действующим законодательством;  </w:t>
      </w:r>
    </w:p>
    <w:p w:rsidR="00253D06" w:rsidRPr="00A23CEA" w:rsidRDefault="00253D06" w:rsidP="00253D06">
      <w:pPr>
        <w:ind w:left="-5" w:right="-1"/>
        <w:contextualSpacing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A0621D">
        <w:rPr>
          <w:sz w:val="28"/>
          <w:szCs w:val="28"/>
        </w:rPr>
        <w:t>информация о соответствии утверждённым документам территориального планиров</w:t>
      </w:r>
      <w:r w:rsidR="002B42A9">
        <w:rPr>
          <w:sz w:val="28"/>
          <w:szCs w:val="28"/>
        </w:rPr>
        <w:t>ания муниципального района «Дербентский район».</w:t>
      </w:r>
    </w:p>
    <w:p w:rsidR="00253D06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 w:rsidRPr="00A0621D">
        <w:rPr>
          <w:sz w:val="28"/>
          <w:szCs w:val="28"/>
        </w:rPr>
        <w:tab/>
      </w:r>
      <w:r w:rsidRPr="00A0621D">
        <w:rPr>
          <w:sz w:val="28"/>
          <w:szCs w:val="28"/>
        </w:rPr>
        <w:tab/>
      </w:r>
      <w:r>
        <w:rPr>
          <w:sz w:val="28"/>
          <w:szCs w:val="28"/>
        </w:rPr>
        <w:t>2.3. Обращение направля</w:t>
      </w:r>
      <w:r w:rsidR="002B42A9">
        <w:rPr>
          <w:sz w:val="28"/>
          <w:szCs w:val="28"/>
        </w:rPr>
        <w:t>ется инициатором в администрацию муниципального района «Дербентский район»</w:t>
      </w:r>
      <w:r>
        <w:rPr>
          <w:sz w:val="28"/>
          <w:szCs w:val="28"/>
        </w:rPr>
        <w:t xml:space="preserve"> (далее – администрация) для рассмотрения</w:t>
      </w:r>
      <w:r w:rsidRPr="00106540">
        <w:rPr>
          <w:sz w:val="28"/>
          <w:szCs w:val="28"/>
        </w:rPr>
        <w:t>.</w:t>
      </w:r>
    </w:p>
    <w:p w:rsidR="00253D06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2.4. Поступившее в администрацию обращение рассматривается специальной Комиссией (далее – Комиссия) для вынесения заключения.</w:t>
      </w:r>
    </w:p>
    <w:p w:rsidR="00253D06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2.5. Состав и полномочия Комиссии утверждаются постановлением администрации.</w:t>
      </w:r>
    </w:p>
    <w:p w:rsidR="00253D06" w:rsidRPr="007B136D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2.6. Р</w:t>
      </w:r>
      <w:r w:rsidRPr="00A17587">
        <w:rPr>
          <w:sz w:val="28"/>
          <w:szCs w:val="28"/>
        </w:rPr>
        <w:t>ешение</w:t>
      </w:r>
      <w:r w:rsidR="006F1511">
        <w:rPr>
          <w:sz w:val="28"/>
          <w:szCs w:val="28"/>
        </w:rPr>
        <w:t xml:space="preserve"> </w:t>
      </w:r>
      <w:r w:rsidRPr="00117009">
        <w:rPr>
          <w:sz w:val="28"/>
          <w:szCs w:val="28"/>
        </w:rPr>
        <w:t>об отнесении земель</w:t>
      </w:r>
      <w:r>
        <w:rPr>
          <w:sz w:val="28"/>
          <w:szCs w:val="28"/>
        </w:rPr>
        <w:t xml:space="preserve">, находящихся в муниципальной собственности, </w:t>
      </w:r>
      <w:r w:rsidRPr="00117009">
        <w:rPr>
          <w:sz w:val="28"/>
          <w:szCs w:val="28"/>
        </w:rPr>
        <w:t xml:space="preserve">к </w:t>
      </w:r>
      <w:r>
        <w:rPr>
          <w:sz w:val="28"/>
          <w:szCs w:val="28"/>
        </w:rPr>
        <w:t>категории земель</w:t>
      </w:r>
      <w:r w:rsidRPr="00117009">
        <w:rPr>
          <w:sz w:val="28"/>
          <w:szCs w:val="28"/>
        </w:rPr>
        <w:t xml:space="preserve"> особо охраняемых территорий, либо решение об отказе к </w:t>
      </w:r>
      <w:r>
        <w:rPr>
          <w:sz w:val="28"/>
          <w:szCs w:val="28"/>
        </w:rPr>
        <w:t>указанной</w:t>
      </w:r>
      <w:r w:rsidR="006F151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у</w:t>
      </w:r>
      <w:r w:rsidRPr="007A183E">
        <w:rPr>
          <w:sz w:val="28"/>
          <w:szCs w:val="28"/>
        </w:rPr>
        <w:t>тверждает</w:t>
      </w:r>
      <w:r>
        <w:rPr>
          <w:sz w:val="28"/>
          <w:szCs w:val="28"/>
        </w:rPr>
        <w:t>ся</w:t>
      </w:r>
      <w:r w:rsidR="006F1511">
        <w:rPr>
          <w:sz w:val="28"/>
          <w:szCs w:val="28"/>
        </w:rPr>
        <w:t xml:space="preserve"> </w:t>
      </w:r>
      <w:r w:rsidR="002B42A9">
        <w:rPr>
          <w:sz w:val="28"/>
          <w:szCs w:val="28"/>
        </w:rPr>
        <w:t xml:space="preserve">Собранием депутатов муниципального района «Дербентский район» </w:t>
      </w:r>
      <w:r>
        <w:rPr>
          <w:sz w:val="28"/>
          <w:szCs w:val="28"/>
        </w:rPr>
        <w:t>с учетом заключения, принятого Комиссией.</w:t>
      </w:r>
    </w:p>
    <w:p w:rsidR="00253D06" w:rsidRPr="007A183E" w:rsidRDefault="00253D06" w:rsidP="00253D06">
      <w:pPr>
        <w:ind w:left="-5" w:right="-1"/>
        <w:contextualSpacing/>
        <w:jc w:val="both"/>
        <w:rPr>
          <w:sz w:val="28"/>
          <w:szCs w:val="28"/>
        </w:rPr>
      </w:pPr>
      <w:r w:rsidRPr="00117009">
        <w:rPr>
          <w:sz w:val="28"/>
          <w:szCs w:val="28"/>
        </w:rPr>
        <w:tab/>
      </w:r>
      <w:r w:rsidRPr="00117009">
        <w:rPr>
          <w:sz w:val="28"/>
          <w:szCs w:val="28"/>
        </w:rPr>
        <w:tab/>
      </w:r>
      <w:r>
        <w:rPr>
          <w:sz w:val="28"/>
          <w:szCs w:val="28"/>
        </w:rPr>
        <w:t xml:space="preserve">2.7. </w:t>
      </w:r>
      <w:r w:rsidRPr="00117009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 xml:space="preserve">в принятии решения об отнесении земель                 </w:t>
      </w:r>
      <w:r w:rsidRPr="003914F6">
        <w:rPr>
          <w:sz w:val="28"/>
          <w:szCs w:val="28"/>
        </w:rPr>
        <w:t xml:space="preserve">к категории земель особо охраняемых территорий </w:t>
      </w:r>
      <w:r>
        <w:rPr>
          <w:sz w:val="28"/>
          <w:szCs w:val="28"/>
        </w:rPr>
        <w:t>Собрание</w:t>
      </w:r>
      <w:r w:rsidR="002B42A9">
        <w:rPr>
          <w:sz w:val="28"/>
          <w:szCs w:val="28"/>
        </w:rPr>
        <w:t xml:space="preserve"> депутатов муниципального района «Дербентский район» </w:t>
      </w:r>
      <w:r>
        <w:rPr>
          <w:sz w:val="28"/>
          <w:szCs w:val="28"/>
        </w:rPr>
        <w:t>в течение 7 календарных дней направляет</w:t>
      </w:r>
      <w:r w:rsidRPr="007A183E">
        <w:rPr>
          <w:sz w:val="28"/>
          <w:szCs w:val="28"/>
        </w:rPr>
        <w:t xml:space="preserve"> мотивированное обоснование отказа инициатору обращения.  </w:t>
      </w:r>
    </w:p>
    <w:p w:rsidR="00253D06" w:rsidRPr="007A183E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2.8.</w:t>
      </w:r>
      <w:r>
        <w:rPr>
          <w:sz w:val="28"/>
          <w:szCs w:val="28"/>
        </w:rPr>
        <w:tab/>
      </w:r>
      <w:r w:rsidRPr="007A183E">
        <w:rPr>
          <w:sz w:val="28"/>
          <w:szCs w:val="28"/>
        </w:rPr>
        <w:t xml:space="preserve">Основаниями для отказа к отнесению </w:t>
      </w:r>
      <w:r w:rsidR="002B42A9" w:rsidRPr="007A183E">
        <w:rPr>
          <w:sz w:val="28"/>
          <w:szCs w:val="28"/>
        </w:rPr>
        <w:t>земель к</w:t>
      </w:r>
      <w:r w:rsidR="006F151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7A183E">
        <w:rPr>
          <w:sz w:val="28"/>
          <w:szCs w:val="28"/>
        </w:rPr>
        <w:t xml:space="preserve"> особо охраняемых территорий являются случаи, когда:  </w:t>
      </w:r>
    </w:p>
    <w:p w:rsidR="00253D06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183E">
        <w:rPr>
          <w:sz w:val="28"/>
          <w:szCs w:val="28"/>
        </w:rPr>
        <w:t xml:space="preserve">а) </w:t>
      </w:r>
      <w:r>
        <w:rPr>
          <w:sz w:val="28"/>
          <w:szCs w:val="28"/>
        </w:rPr>
        <w:t>выявлено противоречие</w:t>
      </w:r>
      <w:r w:rsidRPr="007A183E">
        <w:rPr>
          <w:sz w:val="28"/>
          <w:szCs w:val="28"/>
        </w:rPr>
        <w:t xml:space="preserve">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253D06" w:rsidRDefault="00253D06" w:rsidP="00253D06">
      <w:pPr>
        <w:tabs>
          <w:tab w:val="left" w:pos="708"/>
          <w:tab w:val="left" w:pos="2003"/>
        </w:tabs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7A183E">
        <w:rPr>
          <w:sz w:val="28"/>
          <w:szCs w:val="28"/>
        </w:rPr>
        <w:t xml:space="preserve">) представлены недостоверные или неполные </w:t>
      </w:r>
      <w:r>
        <w:rPr>
          <w:sz w:val="28"/>
          <w:szCs w:val="28"/>
        </w:rPr>
        <w:t xml:space="preserve">сведения в обращении.       </w:t>
      </w:r>
      <w:r>
        <w:rPr>
          <w:sz w:val="28"/>
          <w:szCs w:val="28"/>
        </w:rPr>
        <w:tab/>
        <w:t>2.9. Обязательным приложением к решению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53D06" w:rsidRDefault="00253D06" w:rsidP="00253D06">
      <w:pPr>
        <w:tabs>
          <w:tab w:val="left" w:pos="708"/>
          <w:tab w:val="left" w:pos="2003"/>
        </w:tabs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5F1">
        <w:rPr>
          <w:sz w:val="28"/>
          <w:szCs w:val="28"/>
        </w:rPr>
        <w:t>Форма графического описания местоположения гра</w:t>
      </w:r>
      <w:r>
        <w:rPr>
          <w:sz w:val="28"/>
          <w:szCs w:val="28"/>
        </w:rPr>
        <w:t>ниц особо охраняемой территории;</w:t>
      </w:r>
      <w:r w:rsidRPr="005005F1">
        <w:rPr>
          <w:sz w:val="28"/>
          <w:szCs w:val="28"/>
        </w:rPr>
        <w:t xml:space="preserve"> требования к точности определения координат характерных точек границ особо охраняемой территории, формату </w:t>
      </w:r>
      <w:r w:rsidRPr="005005F1">
        <w:rPr>
          <w:sz w:val="28"/>
          <w:szCs w:val="28"/>
        </w:rPr>
        <w:lastRenderedPageBreak/>
        <w:t>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253D06" w:rsidRPr="007A183E" w:rsidRDefault="00253D06" w:rsidP="00253D06">
      <w:pPr>
        <w:ind w:left="-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2.10.</w:t>
      </w:r>
      <w:r>
        <w:rPr>
          <w:sz w:val="28"/>
          <w:szCs w:val="28"/>
        </w:rPr>
        <w:tab/>
      </w:r>
      <w:r w:rsidR="002B42A9">
        <w:rPr>
          <w:sz w:val="28"/>
          <w:szCs w:val="28"/>
        </w:rPr>
        <w:t xml:space="preserve">Решение Собрания депутатов муниципального района «Дербентский район» </w:t>
      </w:r>
      <w:r w:rsidRPr="007A183E">
        <w:rPr>
          <w:sz w:val="28"/>
          <w:szCs w:val="28"/>
        </w:rPr>
        <w:t>об отнесении земель к землям особо охраняемых территорий</w:t>
      </w:r>
      <w:r>
        <w:rPr>
          <w:sz w:val="28"/>
          <w:szCs w:val="28"/>
        </w:rPr>
        <w:t xml:space="preserve"> подлежит </w:t>
      </w:r>
      <w:r>
        <w:rPr>
          <w:sz w:val="28"/>
          <w:szCs w:val="28"/>
        </w:rPr>
        <w:tab/>
        <w:t xml:space="preserve">официальному </w:t>
      </w:r>
      <w:r w:rsidRPr="007A183E">
        <w:rPr>
          <w:sz w:val="28"/>
          <w:szCs w:val="28"/>
        </w:rPr>
        <w:t xml:space="preserve">опубликованию в </w:t>
      </w:r>
      <w:r w:rsidR="002B42A9">
        <w:rPr>
          <w:sz w:val="28"/>
          <w:szCs w:val="28"/>
        </w:rPr>
        <w:t>порядке, предусмотренном Уставом муниципального района «Дербентский район».</w:t>
      </w:r>
    </w:p>
    <w:p w:rsidR="00253D06" w:rsidRDefault="00253D06" w:rsidP="00253D06">
      <w:pPr>
        <w:spacing w:after="3"/>
        <w:ind w:left="1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</w:t>
      </w:r>
      <w:r>
        <w:rPr>
          <w:sz w:val="28"/>
          <w:szCs w:val="28"/>
        </w:rPr>
        <w:tab/>
      </w:r>
      <w:r w:rsidRPr="007A183E">
        <w:rPr>
          <w:sz w:val="28"/>
          <w:szCs w:val="28"/>
        </w:rPr>
        <w:t xml:space="preserve">В случае создания </w:t>
      </w:r>
      <w:r>
        <w:rPr>
          <w:sz w:val="28"/>
          <w:szCs w:val="28"/>
        </w:rPr>
        <w:t>в границах</w:t>
      </w:r>
      <w:r w:rsidR="00CE7A71">
        <w:rPr>
          <w:sz w:val="28"/>
          <w:szCs w:val="28"/>
        </w:rPr>
        <w:t xml:space="preserve"> муниципального района «Дербентский район» </w:t>
      </w:r>
      <w:r w:rsidRPr="007A183E">
        <w:rPr>
          <w:sz w:val="28"/>
          <w:szCs w:val="28"/>
        </w:rPr>
        <w:t>особо охраняемой природной территории</w:t>
      </w:r>
      <w:r>
        <w:rPr>
          <w:sz w:val="28"/>
          <w:szCs w:val="28"/>
        </w:rPr>
        <w:t>,</w:t>
      </w:r>
      <w:r w:rsidRPr="007A183E">
        <w:rPr>
          <w:sz w:val="28"/>
          <w:szCs w:val="28"/>
        </w:rPr>
        <w:t xml:space="preserve"> копия </w:t>
      </w:r>
      <w:r>
        <w:rPr>
          <w:sz w:val="28"/>
          <w:szCs w:val="28"/>
        </w:rPr>
        <w:t>соответствующего решения, утвержденного Собранием</w:t>
      </w:r>
      <w:r w:rsidR="00CE7A71">
        <w:rPr>
          <w:sz w:val="28"/>
          <w:szCs w:val="28"/>
        </w:rPr>
        <w:t xml:space="preserve"> депутатов муниципального района «Дербентский район»</w:t>
      </w:r>
      <w:r w:rsidRPr="007A183E">
        <w:rPr>
          <w:sz w:val="28"/>
          <w:szCs w:val="28"/>
        </w:rPr>
        <w:t xml:space="preserve">, в течение 10 рабочих дней со дня принятия направляются в </w:t>
      </w:r>
      <w:r>
        <w:rPr>
          <w:sz w:val="28"/>
          <w:szCs w:val="28"/>
        </w:rPr>
        <w:t xml:space="preserve">территориальное </w:t>
      </w:r>
      <w:r w:rsidRPr="001A113F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</w:t>
      </w:r>
      <w:r>
        <w:rPr>
          <w:sz w:val="28"/>
          <w:szCs w:val="28"/>
        </w:rPr>
        <w:br/>
      </w:r>
      <w:r w:rsidRPr="001A113F">
        <w:rPr>
          <w:sz w:val="28"/>
          <w:szCs w:val="28"/>
        </w:rPr>
        <w:t>по Республике Дагестан</w:t>
      </w:r>
      <w:r>
        <w:rPr>
          <w:sz w:val="28"/>
          <w:szCs w:val="28"/>
        </w:rPr>
        <w:t>.</w:t>
      </w:r>
    </w:p>
    <w:p w:rsidR="00253D06" w:rsidRDefault="00253D06" w:rsidP="00253D06">
      <w:pPr>
        <w:spacing w:after="3"/>
        <w:ind w:left="10" w:right="-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E543B6">
        <w:rPr>
          <w:sz w:val="28"/>
          <w:szCs w:val="28"/>
        </w:rPr>
        <w:t>Перевод земель или земельных участков в составе таких земель в категорию земель особо охраняемых территорий и объектов считается состоявшимся с момента внесения изменений о таком переводе в записи Единого государственного реестра прав на недвижимое имущество и сделок с ним.</w:t>
      </w:r>
    </w:p>
    <w:p w:rsidR="00253D06" w:rsidRDefault="00253D06" w:rsidP="00253D06">
      <w:pPr>
        <w:pStyle w:val="2"/>
        <w:spacing w:after="13"/>
        <w:ind w:left="3248" w:right="-1" w:hanging="1594"/>
        <w:contextualSpacing/>
        <w:rPr>
          <w:szCs w:val="28"/>
        </w:rPr>
      </w:pPr>
    </w:p>
    <w:p w:rsidR="00253D06" w:rsidRPr="00B60FCD" w:rsidRDefault="00253D06" w:rsidP="00253D06">
      <w:pPr>
        <w:pStyle w:val="2"/>
        <w:spacing w:after="13"/>
        <w:ind w:left="3248" w:right="-1" w:hanging="1594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0FCD">
        <w:rPr>
          <w:rFonts w:ascii="Times New Roman" w:hAnsi="Times New Roman" w:cs="Times New Roman"/>
          <w:b/>
          <w:color w:val="auto"/>
          <w:sz w:val="28"/>
          <w:szCs w:val="28"/>
        </w:rPr>
        <w:t>3. Порядок использования и охраны земель особо охраняемых территорий</w:t>
      </w:r>
    </w:p>
    <w:p w:rsidR="00253D06" w:rsidRDefault="00253D06" w:rsidP="00253D0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Земли, включенные в состав особо охраняемой территории местного значения, должны использоваться в соответствии с целевым назначением этих земель.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DE102A">
        <w:rPr>
          <w:sz w:val="28"/>
          <w:szCs w:val="28"/>
        </w:rPr>
        <w:t xml:space="preserve">В границах созданной особо охраняемой территории могут предоставляться земельные участки </w:t>
      </w:r>
      <w:r>
        <w:rPr>
          <w:sz w:val="28"/>
          <w:szCs w:val="28"/>
        </w:rPr>
        <w:t>без изменения</w:t>
      </w:r>
      <w:r w:rsidR="006F1511">
        <w:rPr>
          <w:sz w:val="28"/>
          <w:szCs w:val="28"/>
        </w:rPr>
        <w:t xml:space="preserve"> </w:t>
      </w:r>
      <w:r>
        <w:rPr>
          <w:sz w:val="28"/>
          <w:szCs w:val="28"/>
        </w:rPr>
        <w:t>их целевого назначения</w:t>
      </w:r>
      <w:r w:rsidRPr="00DE102A">
        <w:rPr>
          <w:sz w:val="28"/>
          <w:szCs w:val="28"/>
        </w:rPr>
        <w:t xml:space="preserve"> гражданам и юридическим лицам в аренду, постоянное (бессрочное) пользование,</w:t>
      </w:r>
      <w:r w:rsidR="006F1511">
        <w:rPr>
          <w:sz w:val="28"/>
          <w:szCs w:val="28"/>
        </w:rPr>
        <w:t xml:space="preserve"> </w:t>
      </w:r>
      <w:r w:rsidRPr="00DE102A">
        <w:rPr>
          <w:sz w:val="28"/>
          <w:szCs w:val="28"/>
        </w:rPr>
        <w:t xml:space="preserve">безвозмездное срочное пользование в соответствии </w:t>
      </w:r>
      <w:r>
        <w:rPr>
          <w:sz w:val="28"/>
          <w:szCs w:val="28"/>
        </w:rPr>
        <w:br/>
      </w:r>
      <w:r w:rsidRPr="00DE102A">
        <w:rPr>
          <w:sz w:val="28"/>
          <w:szCs w:val="28"/>
        </w:rPr>
        <w:t xml:space="preserve">с </w:t>
      </w:r>
      <w:r>
        <w:rPr>
          <w:sz w:val="28"/>
          <w:szCs w:val="28"/>
        </w:rPr>
        <w:t>нормами действующего</w:t>
      </w:r>
      <w:r w:rsidRPr="00DE102A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DE102A">
        <w:rPr>
          <w:sz w:val="28"/>
          <w:szCs w:val="28"/>
        </w:rPr>
        <w:t xml:space="preserve">. 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05FB">
        <w:rPr>
          <w:sz w:val="28"/>
          <w:szCs w:val="28"/>
        </w:rPr>
        <w:t xml:space="preserve">3.3. Распоряжение земельными участками, государственная собственность на которые не разграничена, осуществляется в соответствии </w:t>
      </w:r>
      <w:r>
        <w:rPr>
          <w:sz w:val="28"/>
          <w:szCs w:val="28"/>
        </w:rPr>
        <w:br/>
      </w:r>
      <w:r w:rsidRPr="00AC05FB">
        <w:rPr>
          <w:sz w:val="28"/>
          <w:szCs w:val="28"/>
        </w:rPr>
        <w:t xml:space="preserve">с </w:t>
      </w:r>
      <w:r>
        <w:rPr>
          <w:sz w:val="28"/>
          <w:szCs w:val="28"/>
        </w:rPr>
        <w:t>нормами действующего</w:t>
      </w:r>
      <w:r w:rsidRPr="00AC05FB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AC05FB">
        <w:rPr>
          <w:sz w:val="28"/>
          <w:szCs w:val="28"/>
        </w:rPr>
        <w:t xml:space="preserve">.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05FB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AC05FB">
        <w:rPr>
          <w:sz w:val="28"/>
          <w:szCs w:val="28"/>
        </w:rPr>
        <w:t xml:space="preserve"> Охрана земель особо охраняемых территорий включает</w:t>
      </w:r>
      <w:r>
        <w:rPr>
          <w:sz w:val="28"/>
          <w:szCs w:val="28"/>
        </w:rPr>
        <w:t xml:space="preserve"> в себя</w:t>
      </w:r>
      <w:r w:rsidRPr="00AC05FB">
        <w:rPr>
          <w:sz w:val="28"/>
          <w:szCs w:val="28"/>
        </w:rPr>
        <w:t xml:space="preserve">: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 w:rsidRPr="00AC05FB">
        <w:rPr>
          <w:sz w:val="28"/>
          <w:szCs w:val="28"/>
        </w:rPr>
        <w:t xml:space="preserve">а) соблюдение правового режима использования особо охраняемой территории;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 w:rsidRPr="00AC05FB">
        <w:rPr>
          <w:sz w:val="28"/>
          <w:szCs w:val="28"/>
        </w:rPr>
        <w:t xml:space="preserve">б) наблюдение за состоянием земель особо охраняемых территорий (мониторинг);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 w:rsidRPr="00AC05FB">
        <w:rPr>
          <w:sz w:val="28"/>
          <w:szCs w:val="28"/>
        </w:rPr>
        <w:lastRenderedPageBreak/>
        <w:t xml:space="preserve">в) контроль за использованием земель особо охраняемых территорий, в том числе муниципальный земельный контроль и общественный;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 w:rsidRPr="00AC05FB">
        <w:rPr>
          <w:sz w:val="28"/>
          <w:szCs w:val="28"/>
        </w:rPr>
        <w:t xml:space="preserve">г) поддержание земель особо охраняемых территорий в состоянии, соответствующем их назначению;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 w:rsidRPr="00AC05FB">
        <w:rPr>
          <w:sz w:val="28"/>
          <w:szCs w:val="28"/>
        </w:rPr>
        <w:t xml:space="preserve">д) осуществление природоохранных мероприятий;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 w:rsidRPr="00AC05FB">
        <w:rPr>
          <w:sz w:val="28"/>
          <w:szCs w:val="28"/>
        </w:rPr>
        <w:t xml:space="preserve">е) принятие и реализацию муниципальных программ использования и охраны земель особо охраняемых территорий;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 w:rsidRPr="00AC05FB">
        <w:rPr>
          <w:sz w:val="28"/>
          <w:szCs w:val="28"/>
        </w:rPr>
        <w:t xml:space="preserve">ж) санитарную охрану земель особо охраняемых территорий от загрязнения и захламления отходами производства и потребления. 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</w:p>
    <w:p w:rsidR="00253D06" w:rsidRDefault="00253D06" w:rsidP="00253D06">
      <w:pPr>
        <w:ind w:left="-5" w:right="-1"/>
        <w:contextualSpacing/>
        <w:jc w:val="center"/>
        <w:rPr>
          <w:b/>
          <w:sz w:val="28"/>
          <w:szCs w:val="28"/>
        </w:rPr>
      </w:pPr>
    </w:p>
    <w:p w:rsidR="00253D06" w:rsidRDefault="00253D06" w:rsidP="00253D06">
      <w:pPr>
        <w:ind w:left="-5" w:right="-1"/>
        <w:contextualSpacing/>
        <w:jc w:val="center"/>
        <w:rPr>
          <w:b/>
          <w:sz w:val="28"/>
          <w:szCs w:val="28"/>
        </w:rPr>
      </w:pPr>
      <w:r w:rsidRPr="00A35116">
        <w:rPr>
          <w:b/>
          <w:sz w:val="28"/>
          <w:szCs w:val="28"/>
        </w:rPr>
        <w:t>4. И</w:t>
      </w:r>
      <w:r>
        <w:rPr>
          <w:b/>
          <w:sz w:val="28"/>
          <w:szCs w:val="28"/>
        </w:rPr>
        <w:t xml:space="preserve">зменение границ особо охраняемой территории </w:t>
      </w:r>
    </w:p>
    <w:p w:rsidR="00253D06" w:rsidRPr="00C93BD7" w:rsidRDefault="00253D06" w:rsidP="00253D06">
      <w:pPr>
        <w:ind w:left="-5" w:right="-1"/>
        <w:contextualSpacing/>
        <w:jc w:val="center"/>
        <w:rPr>
          <w:sz w:val="28"/>
          <w:szCs w:val="28"/>
        </w:rPr>
      </w:pPr>
    </w:p>
    <w:p w:rsidR="00253D06" w:rsidRPr="00C93BD7" w:rsidRDefault="00253D06" w:rsidP="00253D06">
      <w:pPr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tab/>
        <w:t>4.1.</w:t>
      </w:r>
      <w:r w:rsidRPr="00C93BD7">
        <w:rPr>
          <w:sz w:val="28"/>
          <w:szCs w:val="28"/>
        </w:rPr>
        <w:tab/>
        <w:t xml:space="preserve">Основаниями для изменения границ и площади </w:t>
      </w:r>
      <w:r>
        <w:rPr>
          <w:sz w:val="28"/>
          <w:szCs w:val="28"/>
        </w:rPr>
        <w:t xml:space="preserve">земель </w:t>
      </w:r>
      <w:r w:rsidRPr="00C93BD7">
        <w:rPr>
          <w:sz w:val="28"/>
          <w:szCs w:val="28"/>
        </w:rPr>
        <w:t xml:space="preserve">особо </w:t>
      </w:r>
      <w:r w:rsidR="00CE7A71" w:rsidRPr="00C93BD7">
        <w:rPr>
          <w:sz w:val="28"/>
          <w:szCs w:val="28"/>
        </w:rPr>
        <w:t>охраняемой территории</w:t>
      </w:r>
      <w:r w:rsidRPr="00C93BD7">
        <w:rPr>
          <w:sz w:val="28"/>
          <w:szCs w:val="28"/>
        </w:rPr>
        <w:t xml:space="preserve"> являются следующие обстоятельства:</w:t>
      </w:r>
    </w:p>
    <w:p w:rsidR="00253D06" w:rsidRPr="00C93BD7" w:rsidRDefault="00253D06" w:rsidP="00253D06">
      <w:pPr>
        <w:spacing w:before="280"/>
        <w:ind w:firstLine="540"/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t>а) часть территории объектов, для охраны которых образована особо охраняемая территория, перестала нуждаться в особой охране;</w:t>
      </w:r>
    </w:p>
    <w:p w:rsidR="00253D06" w:rsidRPr="00C93BD7" w:rsidRDefault="00253D06" w:rsidP="00253D06">
      <w:pPr>
        <w:spacing w:before="280"/>
        <w:ind w:firstLine="540"/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t>б) часть территории объектов, для охраны к</w:t>
      </w:r>
      <w:r>
        <w:rPr>
          <w:sz w:val="28"/>
          <w:szCs w:val="28"/>
        </w:rPr>
        <w:t xml:space="preserve">оторых создана особо охраняемая </w:t>
      </w:r>
      <w:r w:rsidRPr="00C93BD7">
        <w:rPr>
          <w:sz w:val="28"/>
          <w:szCs w:val="28"/>
        </w:rPr>
        <w:t>территория, прекратила существование в результате чрезвычайных событий, неблагоприятных антропогенных воздействий, и их восстановление невозможно;</w:t>
      </w:r>
    </w:p>
    <w:p w:rsidR="00253D06" w:rsidRPr="00C93BD7" w:rsidRDefault="00253D06" w:rsidP="00253D06">
      <w:pPr>
        <w:spacing w:before="280"/>
        <w:ind w:firstLine="540"/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t>в) установлены объекты в границах особо охраняемой природной территории или вне ее границ, сохранение которых невозможно без изменения режима их особой охраны;</w:t>
      </w:r>
    </w:p>
    <w:p w:rsidR="00253D06" w:rsidRPr="00C93BD7" w:rsidRDefault="00253D06" w:rsidP="00253D06">
      <w:pPr>
        <w:spacing w:before="280"/>
        <w:ind w:firstLine="540"/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t xml:space="preserve">г) установлена необходимость объединения двух и более особо охраняемых природных территорий </w:t>
      </w:r>
      <w:r>
        <w:rPr>
          <w:sz w:val="28"/>
          <w:szCs w:val="28"/>
        </w:rPr>
        <w:t xml:space="preserve">местного, </w:t>
      </w:r>
      <w:r w:rsidRPr="00C93BD7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или федерального </w:t>
      </w:r>
      <w:r w:rsidRPr="00C93BD7">
        <w:rPr>
          <w:sz w:val="28"/>
          <w:szCs w:val="28"/>
        </w:rPr>
        <w:t>значения</w:t>
      </w:r>
      <w:r w:rsidR="006F1511">
        <w:rPr>
          <w:sz w:val="28"/>
          <w:szCs w:val="28"/>
        </w:rPr>
        <w:t xml:space="preserve"> </w:t>
      </w:r>
      <w:r w:rsidRPr="00C93BD7">
        <w:rPr>
          <w:sz w:val="28"/>
          <w:szCs w:val="28"/>
        </w:rPr>
        <w:t xml:space="preserve">в одну особо охраняемую природную территорию без ослабления режима особой охраны охраняемых природных комплексов и объектов.  </w:t>
      </w:r>
    </w:p>
    <w:p w:rsidR="00253D06" w:rsidRPr="00C93BD7" w:rsidRDefault="00253D06" w:rsidP="00253D06">
      <w:pPr>
        <w:spacing w:before="280"/>
        <w:ind w:firstLine="540"/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t>4.2. Основанием для изменения категории особо охраняемой природной территории является несоответствие режима особой охраны, определяемого существующей категорией особо охраняемой природной территории, природоохранному, научному, культурному, эстетическому и рекреационному значению охраняемых природных комплексов и объектов.</w:t>
      </w:r>
    </w:p>
    <w:p w:rsidR="00253D06" w:rsidRPr="00C93BD7" w:rsidRDefault="00253D06" w:rsidP="00253D06">
      <w:pPr>
        <w:spacing w:before="280"/>
        <w:ind w:firstLine="539"/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t xml:space="preserve">4.3. Основанием для прекращения статуса особо охраняемой природной территории является невозможность восстановления природных комплексов и объектов, для охраны которых была создана особо охраняемая  территория, прекративших существование в результате естественных причин, чрезвычайных ситуаций природного и (или) антропогенного характера, а также расположение особо охраняемой территории </w:t>
      </w:r>
      <w:r>
        <w:rPr>
          <w:sz w:val="28"/>
          <w:szCs w:val="28"/>
        </w:rPr>
        <w:t>местного</w:t>
      </w:r>
      <w:r w:rsidRPr="00C93BD7">
        <w:rPr>
          <w:sz w:val="28"/>
          <w:szCs w:val="28"/>
        </w:rPr>
        <w:t xml:space="preserve"> значения в границах особо охраняемой природной территории регионального </w:t>
      </w:r>
      <w:r>
        <w:rPr>
          <w:sz w:val="28"/>
          <w:szCs w:val="28"/>
        </w:rPr>
        <w:t>или</w:t>
      </w:r>
      <w:r w:rsidRPr="00C93BD7">
        <w:rPr>
          <w:sz w:val="28"/>
          <w:szCs w:val="28"/>
        </w:rPr>
        <w:t xml:space="preserve"> федерального значения.</w:t>
      </w:r>
    </w:p>
    <w:p w:rsidR="00253D06" w:rsidRDefault="00253D06" w:rsidP="00253D06">
      <w:pPr>
        <w:spacing w:before="280"/>
        <w:ind w:firstLine="540"/>
        <w:contextualSpacing/>
        <w:jc w:val="both"/>
        <w:rPr>
          <w:sz w:val="28"/>
          <w:szCs w:val="28"/>
        </w:rPr>
      </w:pPr>
      <w:r w:rsidRPr="00C93BD7">
        <w:rPr>
          <w:sz w:val="28"/>
          <w:szCs w:val="28"/>
        </w:rPr>
        <w:lastRenderedPageBreak/>
        <w:t>4.4. Изменение границ, площади, категории, прекращение статуса особо охраняемой</w:t>
      </w:r>
      <w:r w:rsidRPr="00C75665">
        <w:rPr>
          <w:sz w:val="28"/>
          <w:szCs w:val="28"/>
        </w:rPr>
        <w:t xml:space="preserve"> природной территории регионального (местного) значения </w:t>
      </w:r>
      <w:r w:rsidRPr="00C75665">
        <w:rPr>
          <w:sz w:val="28"/>
          <w:szCs w:val="28"/>
        </w:rPr>
        <w:br/>
        <w:t xml:space="preserve">по иным основаниям не допускается. </w:t>
      </w:r>
    </w:p>
    <w:p w:rsidR="00B60FCD" w:rsidRPr="00C75665" w:rsidRDefault="00B60FCD" w:rsidP="00253D06">
      <w:pPr>
        <w:spacing w:before="280"/>
        <w:ind w:firstLine="540"/>
        <w:contextualSpacing/>
        <w:jc w:val="both"/>
        <w:rPr>
          <w:sz w:val="28"/>
          <w:szCs w:val="28"/>
        </w:rPr>
      </w:pPr>
    </w:p>
    <w:p w:rsidR="00253D06" w:rsidRDefault="00253D06" w:rsidP="00253D06">
      <w:pPr>
        <w:spacing w:after="201"/>
        <w:ind w:left="-15" w:right="-1"/>
        <w:contextualSpacing/>
        <w:jc w:val="both"/>
        <w:rPr>
          <w:color w:val="00000A"/>
          <w:sz w:val="28"/>
          <w:szCs w:val="28"/>
        </w:rPr>
      </w:pPr>
    </w:p>
    <w:p w:rsidR="00253D06" w:rsidRDefault="00253D06" w:rsidP="00253D06">
      <w:pPr>
        <w:spacing w:after="201"/>
        <w:ind w:left="-15"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A0C6C">
        <w:rPr>
          <w:b/>
          <w:sz w:val="28"/>
          <w:szCs w:val="28"/>
        </w:rPr>
        <w:t>. Ответственность за правонарушения в области охраны</w:t>
      </w:r>
    </w:p>
    <w:p w:rsidR="00253D06" w:rsidRDefault="00253D06" w:rsidP="00253D06">
      <w:pPr>
        <w:spacing w:after="201"/>
        <w:ind w:left="-15" w:right="-1"/>
        <w:contextualSpacing/>
        <w:jc w:val="center"/>
        <w:rPr>
          <w:b/>
          <w:sz w:val="28"/>
          <w:szCs w:val="28"/>
        </w:rPr>
      </w:pPr>
      <w:r w:rsidRPr="006A0C6C">
        <w:rPr>
          <w:b/>
          <w:sz w:val="28"/>
          <w:szCs w:val="28"/>
        </w:rPr>
        <w:t xml:space="preserve"> и использования земель</w:t>
      </w:r>
    </w:p>
    <w:p w:rsidR="00253D06" w:rsidRPr="006A0C6C" w:rsidRDefault="00253D06" w:rsidP="00253D06">
      <w:pPr>
        <w:spacing w:after="201"/>
        <w:ind w:left="-15" w:right="-1"/>
        <w:contextualSpacing/>
        <w:jc w:val="center"/>
        <w:rPr>
          <w:b/>
          <w:color w:val="00000A"/>
          <w:sz w:val="28"/>
          <w:szCs w:val="28"/>
        </w:rPr>
      </w:pPr>
    </w:p>
    <w:p w:rsidR="00253D06" w:rsidRDefault="00253D06" w:rsidP="00253D06">
      <w:pPr>
        <w:ind w:right="-1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Лица, виновные в совершении правонарушений при использовании земель</w:t>
      </w:r>
      <w:r w:rsidR="006F1511">
        <w:rPr>
          <w:sz w:val="28"/>
          <w:szCs w:val="28"/>
        </w:rPr>
        <w:t xml:space="preserve"> </w:t>
      </w:r>
      <w:r w:rsidRPr="00907A7E">
        <w:rPr>
          <w:sz w:val="28"/>
          <w:szCs w:val="28"/>
        </w:rPr>
        <w:t xml:space="preserve">особо </w:t>
      </w:r>
      <w:r w:rsidR="00CE7A71" w:rsidRPr="00907A7E">
        <w:rPr>
          <w:sz w:val="28"/>
          <w:szCs w:val="28"/>
        </w:rPr>
        <w:t>охраняемой территории</w:t>
      </w:r>
      <w:r w:rsidR="006F1511">
        <w:rPr>
          <w:sz w:val="28"/>
          <w:szCs w:val="28"/>
        </w:rPr>
        <w:t xml:space="preserve"> </w:t>
      </w:r>
      <w:r w:rsidR="00CE7A71">
        <w:rPr>
          <w:sz w:val="28"/>
          <w:szCs w:val="28"/>
        </w:rPr>
        <w:t xml:space="preserve">в границах муниципального района «Дербентский район» </w:t>
      </w:r>
      <w:r>
        <w:rPr>
          <w:sz w:val="28"/>
          <w:szCs w:val="28"/>
        </w:rPr>
        <w:t>также находящихся</w:t>
      </w:r>
      <w:r w:rsidRPr="006B5000">
        <w:rPr>
          <w:sz w:val="28"/>
          <w:szCs w:val="28"/>
        </w:rPr>
        <w:t xml:space="preserve">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</w:t>
      </w:r>
      <w:r>
        <w:rPr>
          <w:sz w:val="28"/>
          <w:szCs w:val="28"/>
        </w:rPr>
        <w:t>,</w:t>
      </w:r>
      <w:r w:rsidR="006F1511">
        <w:rPr>
          <w:sz w:val="28"/>
          <w:szCs w:val="28"/>
        </w:rPr>
        <w:t xml:space="preserve"> </w:t>
      </w:r>
      <w:r>
        <w:rPr>
          <w:sz w:val="28"/>
          <w:szCs w:val="28"/>
        </w:rPr>
        <w:t>несут административную, гражданскую или уголовную ответственность в порядке, установленном действующим законодательством.</w:t>
      </w:r>
    </w:p>
    <w:p w:rsidR="00253D06" w:rsidRDefault="00253D06" w:rsidP="00253D06">
      <w:pPr>
        <w:spacing w:before="280"/>
        <w:ind w:right="-1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Привлечение лица, виновного в совершении земельных правонарушений, к уголовной или административной ответственности </w:t>
      </w:r>
      <w:r>
        <w:rPr>
          <w:sz w:val="28"/>
          <w:szCs w:val="28"/>
        </w:rPr>
        <w:br/>
        <w:t>не освобождает его от обязанности устранить допущенные правонарушения и возместить причиненный ими вред согласно нормам гражданского законодательства.</w:t>
      </w:r>
    </w:p>
    <w:p w:rsidR="00253D06" w:rsidRDefault="00253D06" w:rsidP="00253D06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D06" w:rsidRPr="006A0C6C" w:rsidRDefault="00253D06" w:rsidP="00253D06">
      <w:pPr>
        <w:spacing w:after="202"/>
        <w:ind w:left="5777" w:right="-1" w:hanging="214"/>
        <w:contextualSpacing/>
        <w:rPr>
          <w:sz w:val="28"/>
          <w:szCs w:val="28"/>
        </w:rPr>
      </w:pPr>
      <w:r w:rsidRPr="006A0C6C">
        <w:rPr>
          <w:sz w:val="28"/>
          <w:szCs w:val="28"/>
        </w:rPr>
        <w:tab/>
      </w:r>
    </w:p>
    <w:p w:rsidR="00253D06" w:rsidRDefault="00253D06" w:rsidP="00253D06">
      <w:pPr>
        <w:spacing w:after="202" w:line="247" w:lineRule="auto"/>
        <w:ind w:left="5777" w:right="-1" w:hanging="214"/>
        <w:rPr>
          <w:sz w:val="28"/>
          <w:szCs w:val="28"/>
        </w:rPr>
      </w:pPr>
    </w:p>
    <w:p w:rsidR="0024743C" w:rsidRPr="00BA3C22" w:rsidRDefault="0024743C" w:rsidP="00253D06">
      <w:pPr>
        <w:jc w:val="center"/>
      </w:pPr>
    </w:p>
    <w:sectPr w:rsidR="0024743C" w:rsidRPr="00BA3C22" w:rsidSect="00CC3C3E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35" w:rsidRDefault="00275235" w:rsidP="006B784F">
      <w:r>
        <w:separator/>
      </w:r>
    </w:p>
  </w:endnote>
  <w:endnote w:type="continuationSeparator" w:id="1">
    <w:p w:rsidR="00275235" w:rsidRDefault="00275235" w:rsidP="006B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011010"/>
      <w:docPartObj>
        <w:docPartGallery w:val="Page Numbers (Bottom of Page)"/>
        <w:docPartUnique/>
      </w:docPartObj>
    </w:sdtPr>
    <w:sdtContent>
      <w:p w:rsidR="006B784F" w:rsidRDefault="00FF3F2E">
        <w:pPr>
          <w:pStyle w:val="a8"/>
          <w:jc w:val="center"/>
        </w:pPr>
      </w:p>
    </w:sdtContent>
  </w:sdt>
  <w:p w:rsidR="006B784F" w:rsidRDefault="006B78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35" w:rsidRDefault="00275235" w:rsidP="006B784F">
      <w:r>
        <w:separator/>
      </w:r>
    </w:p>
  </w:footnote>
  <w:footnote w:type="continuationSeparator" w:id="1">
    <w:p w:rsidR="00275235" w:rsidRDefault="00275235" w:rsidP="006B7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047"/>
      <w:docPartObj>
        <w:docPartGallery w:val="Page Numbers (Top of Page)"/>
        <w:docPartUnique/>
      </w:docPartObj>
    </w:sdtPr>
    <w:sdtContent>
      <w:p w:rsidR="00CC3C3E" w:rsidRDefault="00FF3F2E">
        <w:pPr>
          <w:pStyle w:val="a6"/>
          <w:jc w:val="center"/>
        </w:pPr>
        <w:fldSimple w:instr=" PAGE   \* MERGEFORMAT ">
          <w:r w:rsidR="00B90302">
            <w:rPr>
              <w:noProof/>
            </w:rPr>
            <w:t>7</w:t>
          </w:r>
        </w:fldSimple>
      </w:p>
    </w:sdtContent>
  </w:sdt>
  <w:p w:rsidR="00926821" w:rsidRPr="00C32F04" w:rsidRDefault="00926821" w:rsidP="00C32F04">
    <w:pPr>
      <w:pStyle w:val="a6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5E2"/>
    <w:multiLevelType w:val="hybridMultilevel"/>
    <w:tmpl w:val="A856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C37"/>
    <w:multiLevelType w:val="hybridMultilevel"/>
    <w:tmpl w:val="7736E5B0"/>
    <w:lvl w:ilvl="0" w:tplc="18F84C0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216D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293B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AE26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6BB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C07B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886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50A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A2AE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6A6667"/>
    <w:multiLevelType w:val="hybridMultilevel"/>
    <w:tmpl w:val="F94EAB86"/>
    <w:lvl w:ilvl="0" w:tplc="B59A43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D2">
      <w:start w:val="1"/>
      <w:numFmt w:val="lowerLetter"/>
      <w:lvlText w:val="%2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E430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454F6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5EB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786A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4E4CA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F4FC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6AD70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89664F"/>
    <w:multiLevelType w:val="hybridMultilevel"/>
    <w:tmpl w:val="6AE6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01610"/>
    <w:multiLevelType w:val="hybridMultilevel"/>
    <w:tmpl w:val="2D20745A"/>
    <w:lvl w:ilvl="0" w:tplc="14009E4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2B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86E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07F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615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2A1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0E4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06D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EB6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1C0F62"/>
    <w:multiLevelType w:val="hybridMultilevel"/>
    <w:tmpl w:val="BE5437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D390466"/>
    <w:multiLevelType w:val="hybridMultilevel"/>
    <w:tmpl w:val="9986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83A1C"/>
    <w:multiLevelType w:val="hybridMultilevel"/>
    <w:tmpl w:val="74E8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5A0"/>
    <w:rsid w:val="00003533"/>
    <w:rsid w:val="000055D1"/>
    <w:rsid w:val="00011CE0"/>
    <w:rsid w:val="00020C54"/>
    <w:rsid w:val="000218AB"/>
    <w:rsid w:val="00026214"/>
    <w:rsid w:val="0003317D"/>
    <w:rsid w:val="000517EA"/>
    <w:rsid w:val="00066459"/>
    <w:rsid w:val="000752E8"/>
    <w:rsid w:val="000818F5"/>
    <w:rsid w:val="000B1274"/>
    <w:rsid w:val="000B3916"/>
    <w:rsid w:val="000B713F"/>
    <w:rsid w:val="000D1909"/>
    <w:rsid w:val="000D6846"/>
    <w:rsid w:val="000E0C22"/>
    <w:rsid w:val="000F1806"/>
    <w:rsid w:val="00114114"/>
    <w:rsid w:val="0012216B"/>
    <w:rsid w:val="00147F24"/>
    <w:rsid w:val="001655E2"/>
    <w:rsid w:val="00167134"/>
    <w:rsid w:val="00182C49"/>
    <w:rsid w:val="0019309A"/>
    <w:rsid w:val="001A07CF"/>
    <w:rsid w:val="001A135B"/>
    <w:rsid w:val="001A693F"/>
    <w:rsid w:val="001D5F4C"/>
    <w:rsid w:val="001E7897"/>
    <w:rsid w:val="001F7B7E"/>
    <w:rsid w:val="00216967"/>
    <w:rsid w:val="0022382D"/>
    <w:rsid w:val="00224568"/>
    <w:rsid w:val="0024743C"/>
    <w:rsid w:val="00253D06"/>
    <w:rsid w:val="002572D6"/>
    <w:rsid w:val="002667DA"/>
    <w:rsid w:val="00275235"/>
    <w:rsid w:val="00281607"/>
    <w:rsid w:val="00290E3D"/>
    <w:rsid w:val="002914AF"/>
    <w:rsid w:val="00292461"/>
    <w:rsid w:val="002B42A9"/>
    <w:rsid w:val="002B6DC8"/>
    <w:rsid w:val="00310163"/>
    <w:rsid w:val="0031042A"/>
    <w:rsid w:val="0031539E"/>
    <w:rsid w:val="00330D8F"/>
    <w:rsid w:val="00333DD9"/>
    <w:rsid w:val="00341EBF"/>
    <w:rsid w:val="0034371B"/>
    <w:rsid w:val="003520C9"/>
    <w:rsid w:val="00370FB4"/>
    <w:rsid w:val="00374D29"/>
    <w:rsid w:val="00386338"/>
    <w:rsid w:val="0039649F"/>
    <w:rsid w:val="003B3A42"/>
    <w:rsid w:val="003F7D6F"/>
    <w:rsid w:val="00410D5F"/>
    <w:rsid w:val="004147CF"/>
    <w:rsid w:val="004234E5"/>
    <w:rsid w:val="0044221E"/>
    <w:rsid w:val="004447C0"/>
    <w:rsid w:val="00445EE0"/>
    <w:rsid w:val="00446755"/>
    <w:rsid w:val="00453C73"/>
    <w:rsid w:val="00487497"/>
    <w:rsid w:val="004909E4"/>
    <w:rsid w:val="00490A56"/>
    <w:rsid w:val="00494D23"/>
    <w:rsid w:val="004A1EEA"/>
    <w:rsid w:val="004A7BE8"/>
    <w:rsid w:val="004F5C49"/>
    <w:rsid w:val="00514008"/>
    <w:rsid w:val="005173C2"/>
    <w:rsid w:val="00540CA9"/>
    <w:rsid w:val="005412B1"/>
    <w:rsid w:val="00547CB8"/>
    <w:rsid w:val="00551F8C"/>
    <w:rsid w:val="0055263C"/>
    <w:rsid w:val="00560429"/>
    <w:rsid w:val="00567388"/>
    <w:rsid w:val="005A2AE3"/>
    <w:rsid w:val="005B398C"/>
    <w:rsid w:val="005B3D83"/>
    <w:rsid w:val="005C251D"/>
    <w:rsid w:val="005E2961"/>
    <w:rsid w:val="005F27B7"/>
    <w:rsid w:val="006031C4"/>
    <w:rsid w:val="00614410"/>
    <w:rsid w:val="006179EC"/>
    <w:rsid w:val="006358DD"/>
    <w:rsid w:val="0065084E"/>
    <w:rsid w:val="00651AE8"/>
    <w:rsid w:val="006638BE"/>
    <w:rsid w:val="00686CCF"/>
    <w:rsid w:val="006A3D3B"/>
    <w:rsid w:val="006B167C"/>
    <w:rsid w:val="006B5958"/>
    <w:rsid w:val="006B7154"/>
    <w:rsid w:val="006B784F"/>
    <w:rsid w:val="006D1B38"/>
    <w:rsid w:val="006D5800"/>
    <w:rsid w:val="006E015B"/>
    <w:rsid w:val="006E18B3"/>
    <w:rsid w:val="006F1511"/>
    <w:rsid w:val="006F2280"/>
    <w:rsid w:val="006F40EA"/>
    <w:rsid w:val="00700335"/>
    <w:rsid w:val="0070600A"/>
    <w:rsid w:val="00712E65"/>
    <w:rsid w:val="00780A13"/>
    <w:rsid w:val="00787646"/>
    <w:rsid w:val="007A09EB"/>
    <w:rsid w:val="007B3A36"/>
    <w:rsid w:val="007B4A60"/>
    <w:rsid w:val="007D21E4"/>
    <w:rsid w:val="007D2639"/>
    <w:rsid w:val="007E225C"/>
    <w:rsid w:val="007E43B5"/>
    <w:rsid w:val="007F2D29"/>
    <w:rsid w:val="007F6630"/>
    <w:rsid w:val="00804B33"/>
    <w:rsid w:val="00812DA4"/>
    <w:rsid w:val="00830287"/>
    <w:rsid w:val="00831948"/>
    <w:rsid w:val="00833746"/>
    <w:rsid w:val="00856088"/>
    <w:rsid w:val="00865015"/>
    <w:rsid w:val="00872A8C"/>
    <w:rsid w:val="00872EA2"/>
    <w:rsid w:val="00875855"/>
    <w:rsid w:val="008830E1"/>
    <w:rsid w:val="00884A12"/>
    <w:rsid w:val="008A0C1E"/>
    <w:rsid w:val="008A1366"/>
    <w:rsid w:val="008A48F4"/>
    <w:rsid w:val="008B7317"/>
    <w:rsid w:val="008C0A7A"/>
    <w:rsid w:val="008D7F85"/>
    <w:rsid w:val="00914183"/>
    <w:rsid w:val="0092066A"/>
    <w:rsid w:val="00920BD6"/>
    <w:rsid w:val="00926821"/>
    <w:rsid w:val="0094009C"/>
    <w:rsid w:val="009654E0"/>
    <w:rsid w:val="009731BD"/>
    <w:rsid w:val="00976F82"/>
    <w:rsid w:val="009834BE"/>
    <w:rsid w:val="00985521"/>
    <w:rsid w:val="009A3B34"/>
    <w:rsid w:val="009C10DF"/>
    <w:rsid w:val="009C3E85"/>
    <w:rsid w:val="009D1226"/>
    <w:rsid w:val="009D4999"/>
    <w:rsid w:val="009E08CA"/>
    <w:rsid w:val="00A2305D"/>
    <w:rsid w:val="00A445DE"/>
    <w:rsid w:val="00A53A1E"/>
    <w:rsid w:val="00A70FF6"/>
    <w:rsid w:val="00A96596"/>
    <w:rsid w:val="00AA5F3D"/>
    <w:rsid w:val="00AB0FFA"/>
    <w:rsid w:val="00AB4254"/>
    <w:rsid w:val="00AC6878"/>
    <w:rsid w:val="00AE15DE"/>
    <w:rsid w:val="00AE78EA"/>
    <w:rsid w:val="00B05A4D"/>
    <w:rsid w:val="00B12928"/>
    <w:rsid w:val="00B50234"/>
    <w:rsid w:val="00B55DB6"/>
    <w:rsid w:val="00B60FCD"/>
    <w:rsid w:val="00B71DE5"/>
    <w:rsid w:val="00B76DA9"/>
    <w:rsid w:val="00B90302"/>
    <w:rsid w:val="00B92CEE"/>
    <w:rsid w:val="00B9320A"/>
    <w:rsid w:val="00B9740F"/>
    <w:rsid w:val="00BA3C22"/>
    <w:rsid w:val="00BA4E4A"/>
    <w:rsid w:val="00BF41B9"/>
    <w:rsid w:val="00C005DD"/>
    <w:rsid w:val="00C05365"/>
    <w:rsid w:val="00C12153"/>
    <w:rsid w:val="00C127B4"/>
    <w:rsid w:val="00C15C03"/>
    <w:rsid w:val="00C20B03"/>
    <w:rsid w:val="00C25514"/>
    <w:rsid w:val="00C319C2"/>
    <w:rsid w:val="00C32F04"/>
    <w:rsid w:val="00C43146"/>
    <w:rsid w:val="00C67E97"/>
    <w:rsid w:val="00C76A8C"/>
    <w:rsid w:val="00C86174"/>
    <w:rsid w:val="00CB5FB7"/>
    <w:rsid w:val="00CC3C3E"/>
    <w:rsid w:val="00CD1E3D"/>
    <w:rsid w:val="00CD3851"/>
    <w:rsid w:val="00CE7A71"/>
    <w:rsid w:val="00CF0B6F"/>
    <w:rsid w:val="00D0619B"/>
    <w:rsid w:val="00D17B60"/>
    <w:rsid w:val="00D20D0F"/>
    <w:rsid w:val="00D22E95"/>
    <w:rsid w:val="00D241E9"/>
    <w:rsid w:val="00D47797"/>
    <w:rsid w:val="00D540FE"/>
    <w:rsid w:val="00D569E6"/>
    <w:rsid w:val="00D607E8"/>
    <w:rsid w:val="00D6681F"/>
    <w:rsid w:val="00D71CE4"/>
    <w:rsid w:val="00D7427E"/>
    <w:rsid w:val="00D807D4"/>
    <w:rsid w:val="00DB587B"/>
    <w:rsid w:val="00DC3EBA"/>
    <w:rsid w:val="00DD13FD"/>
    <w:rsid w:val="00DF4B89"/>
    <w:rsid w:val="00E045FF"/>
    <w:rsid w:val="00E053C3"/>
    <w:rsid w:val="00E055A0"/>
    <w:rsid w:val="00E13BC1"/>
    <w:rsid w:val="00E153B4"/>
    <w:rsid w:val="00E15421"/>
    <w:rsid w:val="00E15CD7"/>
    <w:rsid w:val="00E2784A"/>
    <w:rsid w:val="00E43FF4"/>
    <w:rsid w:val="00E55BCE"/>
    <w:rsid w:val="00E6410E"/>
    <w:rsid w:val="00E661A2"/>
    <w:rsid w:val="00E709B2"/>
    <w:rsid w:val="00E71FF6"/>
    <w:rsid w:val="00E9169B"/>
    <w:rsid w:val="00E97C03"/>
    <w:rsid w:val="00EC3C99"/>
    <w:rsid w:val="00EC4260"/>
    <w:rsid w:val="00EC7F26"/>
    <w:rsid w:val="00EE5923"/>
    <w:rsid w:val="00EF0D25"/>
    <w:rsid w:val="00EF112A"/>
    <w:rsid w:val="00EF5BD4"/>
    <w:rsid w:val="00F33B5D"/>
    <w:rsid w:val="00F37190"/>
    <w:rsid w:val="00F502CE"/>
    <w:rsid w:val="00F5033E"/>
    <w:rsid w:val="00F776BE"/>
    <w:rsid w:val="00F8164E"/>
    <w:rsid w:val="00FA641E"/>
    <w:rsid w:val="00FA6CF6"/>
    <w:rsid w:val="00FC537E"/>
    <w:rsid w:val="00FE5A91"/>
    <w:rsid w:val="00FF0714"/>
    <w:rsid w:val="00FF108A"/>
    <w:rsid w:val="00FF31EE"/>
    <w:rsid w:val="00FF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A48F4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14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6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38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508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F5C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D7427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4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0664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39"/>
    <w:rsid w:val="0000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2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12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1652-F44C-4762-939D-6B79C484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104</cp:revision>
  <cp:lastPrinted>2023-07-22T06:19:00Z</cp:lastPrinted>
  <dcterms:created xsi:type="dcterms:W3CDTF">2021-06-10T09:56:00Z</dcterms:created>
  <dcterms:modified xsi:type="dcterms:W3CDTF">2023-07-24T08:12:00Z</dcterms:modified>
</cp:coreProperties>
</file>